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907AD1" w14:textId="77777777" w:rsidR="008B066E" w:rsidRPr="000C6023" w:rsidRDefault="00C10A54" w:rsidP="00CA5BB2">
      <w:pPr>
        <w:pStyle w:val="200"/>
        <w:spacing w:line="440" w:lineRule="exact"/>
        <w:ind w:leftChars="0" w:left="83" w:hangingChars="26" w:hanging="83"/>
        <w:rPr>
          <w:rFonts w:ascii="標楷體" w:eastAsia="標楷體" w:hAnsi="標楷體"/>
          <w:color w:val="000000" w:themeColor="text1"/>
          <w:spacing w:val="0"/>
        </w:rPr>
      </w:pPr>
      <w:r w:rsidRPr="000C6023">
        <w:rPr>
          <w:rFonts w:ascii="標楷體" w:eastAsia="標楷體" w:hAnsi="標楷體" w:hint="eastAsia"/>
          <w:color w:val="000000" w:themeColor="text1"/>
          <w:spacing w:val="0"/>
        </w:rPr>
        <w:t>捌</w:t>
      </w:r>
      <w:r w:rsidR="004136D0" w:rsidRPr="000C6023">
        <w:rPr>
          <w:rFonts w:ascii="標楷體" w:eastAsia="標楷體" w:hAnsi="標楷體" w:hint="eastAsia"/>
          <w:color w:val="000000" w:themeColor="text1"/>
          <w:spacing w:val="0"/>
        </w:rPr>
        <w:t>、</w:t>
      </w:r>
      <w:r w:rsidR="008B066E" w:rsidRPr="000C6023">
        <w:rPr>
          <w:rFonts w:ascii="標楷體" w:eastAsia="標楷體" w:hAnsi="標楷體" w:hint="eastAsia"/>
          <w:color w:val="000000" w:themeColor="text1"/>
          <w:spacing w:val="0"/>
        </w:rPr>
        <w:t>其他</w:t>
      </w:r>
    </w:p>
    <w:p w14:paraId="6AC468C8" w14:textId="77777777" w:rsidR="004136D0" w:rsidRPr="000C6023" w:rsidRDefault="008B066E" w:rsidP="00407A74">
      <w:pPr>
        <w:spacing w:beforeLines="50" w:before="220" w:line="400" w:lineRule="exact"/>
        <w:ind w:leftChars="158" w:left="797" w:hangingChars="150" w:hanging="419"/>
        <w:outlineLvl w:val="0"/>
        <w:rPr>
          <w:rFonts w:ascii="標楷體" w:eastAsia="標楷體" w:hAnsi="標楷體"/>
          <w:b/>
          <w:color w:val="000000" w:themeColor="text1"/>
          <w:sz w:val="28"/>
          <w:szCs w:val="28"/>
        </w:rPr>
      </w:pPr>
      <w:r w:rsidRPr="000C6023">
        <w:rPr>
          <w:rFonts w:ascii="標楷體" w:eastAsia="標楷體" w:hAnsi="標楷體" w:hint="eastAsia"/>
          <w:b/>
          <w:color w:val="000000" w:themeColor="text1"/>
          <w:sz w:val="28"/>
          <w:szCs w:val="28"/>
        </w:rPr>
        <w:t>一、</w:t>
      </w:r>
      <w:r w:rsidR="004136D0" w:rsidRPr="000C6023">
        <w:rPr>
          <w:rFonts w:ascii="標楷體" w:eastAsia="標楷體" w:hAnsi="標楷體" w:hint="eastAsia"/>
          <w:b/>
          <w:color w:val="000000" w:themeColor="text1"/>
          <w:sz w:val="28"/>
          <w:szCs w:val="28"/>
        </w:rPr>
        <w:t>補辦預算事項</w:t>
      </w:r>
      <w:r w:rsidR="00034808" w:rsidRPr="000C6023">
        <w:rPr>
          <w:rFonts w:ascii="標楷體" w:eastAsia="標楷體" w:hAnsi="標楷體" w:hint="eastAsia"/>
          <w:b/>
          <w:color w:val="000000" w:themeColor="text1"/>
          <w:sz w:val="28"/>
          <w:szCs w:val="28"/>
        </w:rPr>
        <w:t>：</w:t>
      </w:r>
    </w:p>
    <w:p w14:paraId="5DA61F97" w14:textId="77777777" w:rsidR="00407A74" w:rsidRPr="000C6023" w:rsidRDefault="00AC0C9D" w:rsidP="00407A74">
      <w:pPr>
        <w:spacing w:line="400" w:lineRule="exact"/>
        <w:ind w:leftChars="270" w:left="1125" w:hangingChars="200" w:hanging="479"/>
        <w:rPr>
          <w:rFonts w:ascii="標楷體" w:eastAsia="標楷體" w:hAnsi="標楷體"/>
          <w:color w:val="000000" w:themeColor="text1"/>
          <w:szCs w:val="28"/>
        </w:rPr>
      </w:pPr>
      <w:r w:rsidRPr="000C6023">
        <w:rPr>
          <w:rFonts w:ascii="標楷體" w:eastAsia="標楷體" w:hAnsi="標楷體"/>
          <w:color w:val="000000" w:themeColor="text1"/>
          <w:szCs w:val="28"/>
        </w:rPr>
        <w:t>(</w:t>
      </w:r>
      <w:r w:rsidRPr="000C6023">
        <w:rPr>
          <w:rFonts w:ascii="標楷體" w:eastAsia="標楷體" w:hAnsi="標楷體" w:hint="eastAsia"/>
          <w:color w:val="000000" w:themeColor="text1"/>
          <w:szCs w:val="28"/>
        </w:rPr>
        <w:t>一)</w:t>
      </w:r>
      <w:r w:rsidR="00CA5BB2" w:rsidRPr="000C6023">
        <w:rPr>
          <w:rFonts w:ascii="標楷體" w:eastAsia="標楷體" w:hAnsi="標楷體" w:hint="eastAsia"/>
          <w:color w:val="000000" w:themeColor="text1"/>
          <w:szCs w:val="28"/>
        </w:rPr>
        <w:t>固定資產之建設、改良、擴充</w:t>
      </w:r>
    </w:p>
    <w:p w14:paraId="19033EB5" w14:textId="64B061D5" w:rsidR="00166FCE" w:rsidRPr="000C6023" w:rsidRDefault="00166FCE" w:rsidP="00407A74">
      <w:pPr>
        <w:spacing w:line="400" w:lineRule="exact"/>
        <w:ind w:leftChars="440" w:left="1532" w:hangingChars="200" w:hanging="479"/>
        <w:rPr>
          <w:rFonts w:ascii="標楷體" w:eastAsia="標楷體" w:hAnsi="標楷體"/>
          <w:color w:val="000000" w:themeColor="text1"/>
          <w:szCs w:val="28"/>
        </w:rPr>
      </w:pPr>
      <w:r w:rsidRPr="000C6023">
        <w:rPr>
          <w:rFonts w:ascii="標楷體" w:eastAsia="標楷體" w:hAnsi="標楷體" w:hint="eastAsia"/>
          <w:color w:val="000000" w:themeColor="text1"/>
          <w:szCs w:val="28"/>
        </w:rPr>
        <w:t>1.</w:t>
      </w:r>
      <w:r w:rsidR="00AC0C9D" w:rsidRPr="000C6023">
        <w:rPr>
          <w:rFonts w:ascii="標楷體" w:eastAsia="標楷體" w:hAnsi="標楷體" w:hint="eastAsia"/>
          <w:color w:val="000000" w:themeColor="text1"/>
          <w:szCs w:val="28"/>
        </w:rPr>
        <w:t>通霄電廠更新擴建計畫</w:t>
      </w:r>
    </w:p>
    <w:p w14:paraId="2C896658" w14:textId="732E3E48" w:rsidR="00166FCE" w:rsidRPr="000C6023" w:rsidRDefault="00166FCE" w:rsidP="00166FCE">
      <w:pPr>
        <w:spacing w:line="400" w:lineRule="exact"/>
        <w:ind w:leftChars="533" w:left="1276"/>
        <w:jc w:val="both"/>
        <w:rPr>
          <w:rFonts w:ascii="標楷體" w:eastAsia="標楷體" w:hAnsi="標楷體"/>
          <w:color w:val="000000" w:themeColor="text1"/>
          <w:szCs w:val="28"/>
        </w:rPr>
      </w:pPr>
      <w:r w:rsidRPr="000C6023">
        <w:rPr>
          <w:rFonts w:ascii="標楷體" w:eastAsia="標楷體" w:hAnsi="標楷體" w:hint="eastAsia"/>
          <w:color w:val="000000" w:themeColor="text1"/>
          <w:szCs w:val="28"/>
        </w:rPr>
        <w:t xml:space="preserve">    </w:t>
      </w:r>
      <w:r w:rsidR="00407A74" w:rsidRPr="000C6023">
        <w:rPr>
          <w:rFonts w:ascii="標楷體" w:eastAsia="標楷體" w:hAnsi="標楷體" w:hint="eastAsia"/>
          <w:color w:val="000000" w:themeColor="text1"/>
          <w:szCs w:val="28"/>
        </w:rPr>
        <w:t>因應112年至114年夜尖峰備轉容量需求及間歇性再生能源併網，新增小型氣渦輪機組，配合工程進度需要，所需預算</w:t>
      </w:r>
      <w:r w:rsidR="00CE6D72" w:rsidRPr="000C6023">
        <w:rPr>
          <w:rFonts w:ascii="標楷體" w:eastAsia="標楷體" w:hAnsi="標楷體"/>
          <w:color w:val="000000" w:themeColor="text1"/>
          <w:szCs w:val="28"/>
        </w:rPr>
        <w:t>2,334,893</w:t>
      </w:r>
      <w:r w:rsidR="00407A74" w:rsidRPr="000C6023">
        <w:rPr>
          <w:rFonts w:ascii="標楷體" w:eastAsia="標楷體" w:hAnsi="標楷體" w:hint="eastAsia"/>
          <w:color w:val="000000" w:themeColor="text1"/>
          <w:szCs w:val="28"/>
        </w:rPr>
        <w:t>千元經獲行政院111年4月12日院臺經字第1110007500號函同意依預算法第88條規定先行辦理，並</w:t>
      </w:r>
      <w:r w:rsidR="00CE6D72" w:rsidRPr="000C6023">
        <w:rPr>
          <w:rFonts w:ascii="標楷體" w:eastAsia="標楷體" w:hAnsi="標楷體" w:hint="eastAsia"/>
          <w:color w:val="000000" w:themeColor="text1"/>
          <w:szCs w:val="28"/>
        </w:rPr>
        <w:t>於</w:t>
      </w:r>
      <w:r w:rsidR="00407A74" w:rsidRPr="000C6023">
        <w:rPr>
          <w:rFonts w:ascii="標楷體" w:eastAsia="標楷體" w:hAnsi="標楷體" w:hint="eastAsia"/>
          <w:color w:val="000000" w:themeColor="text1"/>
          <w:szCs w:val="28"/>
        </w:rPr>
        <w:t>112年度</w:t>
      </w:r>
      <w:r w:rsidR="00CE6D72" w:rsidRPr="000C6023">
        <w:rPr>
          <w:rFonts w:ascii="標楷體" w:eastAsia="標楷體" w:hAnsi="標楷體" w:hint="eastAsia"/>
          <w:color w:val="000000" w:themeColor="text1"/>
          <w:szCs w:val="28"/>
        </w:rPr>
        <w:t>補辦</w:t>
      </w:r>
      <w:r w:rsidR="00407A74" w:rsidRPr="000C6023">
        <w:rPr>
          <w:rFonts w:ascii="標楷體" w:eastAsia="標楷體" w:hAnsi="標楷體" w:hint="eastAsia"/>
          <w:color w:val="000000" w:themeColor="text1"/>
          <w:szCs w:val="28"/>
        </w:rPr>
        <w:t>預算</w:t>
      </w:r>
      <w:r w:rsidR="00EB528A" w:rsidRPr="000C6023">
        <w:rPr>
          <w:rFonts w:ascii="標楷體" w:eastAsia="標楷體" w:hAnsi="標楷體" w:hint="eastAsia"/>
          <w:color w:val="000000" w:themeColor="text1"/>
          <w:szCs w:val="28"/>
        </w:rPr>
        <w:t>。</w:t>
      </w:r>
    </w:p>
    <w:p w14:paraId="2E28077A" w14:textId="7359F85A" w:rsidR="00166FCE" w:rsidRPr="000C6023" w:rsidRDefault="00166FCE" w:rsidP="00407A74">
      <w:pPr>
        <w:spacing w:line="400" w:lineRule="exact"/>
        <w:ind w:leftChars="440" w:left="1532" w:hangingChars="200" w:hanging="479"/>
        <w:rPr>
          <w:rFonts w:ascii="標楷體" w:eastAsia="標楷體" w:hAnsi="標楷體"/>
          <w:color w:val="000000" w:themeColor="text1"/>
          <w:szCs w:val="28"/>
        </w:rPr>
      </w:pPr>
      <w:r w:rsidRPr="000C6023">
        <w:rPr>
          <w:rFonts w:ascii="標楷體" w:eastAsia="標楷體" w:hAnsi="標楷體" w:hint="eastAsia"/>
          <w:color w:val="000000" w:themeColor="text1"/>
          <w:szCs w:val="28"/>
        </w:rPr>
        <w:t>2.</w:t>
      </w:r>
      <w:r w:rsidR="00407A74" w:rsidRPr="000C6023">
        <w:rPr>
          <w:rFonts w:ascii="標楷體" w:eastAsia="標楷體" w:hAnsi="標楷體" w:hint="eastAsia"/>
          <w:color w:val="000000" w:themeColor="text1"/>
          <w:szCs w:val="28"/>
        </w:rPr>
        <w:t>鯉魚潭水庫景山水力發電計畫</w:t>
      </w:r>
    </w:p>
    <w:p w14:paraId="0C045CE9" w14:textId="1B5EA116" w:rsidR="00407A74" w:rsidRPr="000C6023" w:rsidRDefault="00166FCE" w:rsidP="00166FCE">
      <w:pPr>
        <w:spacing w:line="400" w:lineRule="exact"/>
        <w:ind w:leftChars="533" w:left="1276"/>
        <w:jc w:val="both"/>
        <w:rPr>
          <w:rFonts w:ascii="標楷體" w:eastAsia="標楷體" w:hAnsi="標楷體"/>
          <w:color w:val="000000" w:themeColor="text1"/>
          <w:szCs w:val="28"/>
        </w:rPr>
      </w:pPr>
      <w:r w:rsidRPr="000C6023">
        <w:rPr>
          <w:rFonts w:ascii="標楷體" w:eastAsia="標楷體" w:hAnsi="標楷體" w:hint="eastAsia"/>
          <w:color w:val="000000" w:themeColor="text1"/>
          <w:szCs w:val="28"/>
        </w:rPr>
        <w:t xml:space="preserve">    </w:t>
      </w:r>
      <w:r w:rsidR="00407A74" w:rsidRPr="000C6023">
        <w:rPr>
          <w:rFonts w:ascii="標楷體" w:eastAsia="標楷體" w:hAnsi="標楷體" w:hint="eastAsia"/>
          <w:color w:val="000000" w:themeColor="text1"/>
          <w:szCs w:val="28"/>
        </w:rPr>
        <w:t>因受水情嚴峻、新冠肺炎疫情等不可抗力因素影響致工期展延，配合工程進度需要，所需預算</w:t>
      </w:r>
      <w:r w:rsidR="00407A74" w:rsidRPr="000C6023">
        <w:rPr>
          <w:rFonts w:ascii="標楷體" w:eastAsia="標楷體" w:hAnsi="標楷體"/>
          <w:color w:val="000000" w:themeColor="text1"/>
          <w:szCs w:val="28"/>
        </w:rPr>
        <w:t>29</w:t>
      </w:r>
      <w:r w:rsidR="00CE6D72" w:rsidRPr="000C6023">
        <w:rPr>
          <w:rFonts w:ascii="標楷體" w:eastAsia="標楷體" w:hAnsi="標楷體"/>
          <w:color w:val="000000" w:themeColor="text1"/>
          <w:szCs w:val="28"/>
        </w:rPr>
        <w:t>,</w:t>
      </w:r>
      <w:r w:rsidR="00407A74" w:rsidRPr="000C6023">
        <w:rPr>
          <w:rFonts w:ascii="標楷體" w:eastAsia="標楷體" w:hAnsi="標楷體"/>
          <w:color w:val="000000" w:themeColor="text1"/>
          <w:szCs w:val="28"/>
        </w:rPr>
        <w:t>986</w:t>
      </w:r>
      <w:r w:rsidR="00407A74" w:rsidRPr="000C6023">
        <w:rPr>
          <w:rFonts w:ascii="標楷體" w:eastAsia="標楷體" w:hAnsi="標楷體" w:hint="eastAsia"/>
          <w:color w:val="000000" w:themeColor="text1"/>
          <w:szCs w:val="28"/>
        </w:rPr>
        <w:t>千元經獲行政院</w:t>
      </w:r>
      <w:r w:rsidR="00407A74" w:rsidRPr="000C6023">
        <w:rPr>
          <w:rFonts w:ascii="標楷體" w:eastAsia="標楷體" w:hAnsi="標楷體"/>
          <w:color w:val="000000" w:themeColor="text1"/>
          <w:szCs w:val="28"/>
        </w:rPr>
        <w:t>111</w:t>
      </w:r>
      <w:r w:rsidR="00407A74" w:rsidRPr="000C6023">
        <w:rPr>
          <w:rFonts w:ascii="標楷體" w:eastAsia="標楷體" w:hAnsi="標楷體" w:hint="eastAsia"/>
          <w:color w:val="000000" w:themeColor="text1"/>
          <w:szCs w:val="28"/>
        </w:rPr>
        <w:t>年</w:t>
      </w:r>
      <w:r w:rsidR="00407A74" w:rsidRPr="000C6023">
        <w:rPr>
          <w:rFonts w:ascii="標楷體" w:eastAsia="標楷體" w:hAnsi="標楷體"/>
          <w:color w:val="000000" w:themeColor="text1"/>
          <w:szCs w:val="28"/>
        </w:rPr>
        <w:t>4</w:t>
      </w:r>
      <w:r w:rsidR="00407A74" w:rsidRPr="000C6023">
        <w:rPr>
          <w:rFonts w:ascii="標楷體" w:eastAsia="標楷體" w:hAnsi="標楷體" w:hint="eastAsia"/>
          <w:color w:val="000000" w:themeColor="text1"/>
          <w:szCs w:val="28"/>
        </w:rPr>
        <w:t>月</w:t>
      </w:r>
      <w:r w:rsidR="00407A74" w:rsidRPr="000C6023">
        <w:rPr>
          <w:rFonts w:ascii="標楷體" w:eastAsia="標楷體" w:hAnsi="標楷體"/>
          <w:color w:val="000000" w:themeColor="text1"/>
          <w:szCs w:val="28"/>
        </w:rPr>
        <w:t>25</w:t>
      </w:r>
      <w:r w:rsidR="00407A74" w:rsidRPr="000C6023">
        <w:rPr>
          <w:rFonts w:ascii="標楷體" w:eastAsia="標楷體" w:hAnsi="標楷體" w:hint="eastAsia"/>
          <w:color w:val="000000" w:themeColor="text1"/>
          <w:szCs w:val="28"/>
        </w:rPr>
        <w:t>日院授經營字第</w:t>
      </w:r>
      <w:r w:rsidR="00407A74" w:rsidRPr="000C6023">
        <w:rPr>
          <w:rFonts w:ascii="標楷體" w:eastAsia="標楷體" w:hAnsi="標楷體"/>
          <w:color w:val="000000" w:themeColor="text1"/>
          <w:szCs w:val="28"/>
        </w:rPr>
        <w:t>11102608270</w:t>
      </w:r>
      <w:r w:rsidR="00407A74" w:rsidRPr="000C6023">
        <w:rPr>
          <w:rFonts w:ascii="標楷體" w:eastAsia="標楷體" w:hAnsi="標楷體" w:hint="eastAsia"/>
          <w:color w:val="000000" w:themeColor="text1"/>
          <w:szCs w:val="28"/>
        </w:rPr>
        <w:t>號函同意依預算法第</w:t>
      </w:r>
      <w:r w:rsidR="00407A74" w:rsidRPr="000C6023">
        <w:rPr>
          <w:rFonts w:ascii="標楷體" w:eastAsia="標楷體" w:hAnsi="標楷體"/>
          <w:color w:val="000000" w:themeColor="text1"/>
          <w:szCs w:val="28"/>
        </w:rPr>
        <w:t>88</w:t>
      </w:r>
      <w:r w:rsidR="00407A74" w:rsidRPr="000C6023">
        <w:rPr>
          <w:rFonts w:ascii="標楷體" w:eastAsia="標楷體" w:hAnsi="標楷體" w:hint="eastAsia"/>
          <w:color w:val="000000" w:themeColor="text1"/>
          <w:szCs w:val="28"/>
        </w:rPr>
        <w:t>條規定先行辦理，並</w:t>
      </w:r>
      <w:r w:rsidR="00CE6D72" w:rsidRPr="000C6023">
        <w:rPr>
          <w:rFonts w:ascii="標楷體" w:eastAsia="標楷體" w:hAnsi="標楷體" w:hint="eastAsia"/>
          <w:color w:val="000000" w:themeColor="text1"/>
          <w:szCs w:val="28"/>
        </w:rPr>
        <w:t>於</w:t>
      </w:r>
      <w:r w:rsidR="00407A74" w:rsidRPr="000C6023">
        <w:rPr>
          <w:rFonts w:ascii="標楷體" w:eastAsia="標楷體" w:hAnsi="標楷體"/>
          <w:color w:val="000000" w:themeColor="text1"/>
          <w:szCs w:val="28"/>
        </w:rPr>
        <w:t>112</w:t>
      </w:r>
      <w:r w:rsidR="00407A74" w:rsidRPr="000C6023">
        <w:rPr>
          <w:rFonts w:ascii="標楷體" w:eastAsia="標楷體" w:hAnsi="標楷體" w:hint="eastAsia"/>
          <w:color w:val="000000" w:themeColor="text1"/>
          <w:szCs w:val="28"/>
        </w:rPr>
        <w:t>年度</w:t>
      </w:r>
      <w:r w:rsidR="00CE6D72" w:rsidRPr="000C6023">
        <w:rPr>
          <w:rFonts w:ascii="標楷體" w:eastAsia="標楷體" w:hAnsi="標楷體" w:hint="eastAsia"/>
          <w:color w:val="000000" w:themeColor="text1"/>
          <w:szCs w:val="28"/>
        </w:rPr>
        <w:t>補辦</w:t>
      </w:r>
      <w:r w:rsidR="00407A74" w:rsidRPr="000C6023">
        <w:rPr>
          <w:rFonts w:ascii="標楷體" w:eastAsia="標楷體" w:hAnsi="標楷體" w:hint="eastAsia"/>
          <w:color w:val="000000" w:themeColor="text1"/>
          <w:szCs w:val="28"/>
        </w:rPr>
        <w:t>預算</w:t>
      </w:r>
      <w:r w:rsidRPr="000C6023">
        <w:rPr>
          <w:rFonts w:ascii="標楷體" w:eastAsia="標楷體" w:hAnsi="標楷體" w:hint="eastAsia"/>
          <w:color w:val="000000" w:themeColor="text1"/>
          <w:szCs w:val="28"/>
        </w:rPr>
        <w:t>。</w:t>
      </w:r>
    </w:p>
    <w:p w14:paraId="58BF9235" w14:textId="5D5A1410" w:rsidR="00407A74" w:rsidRPr="000C6023" w:rsidRDefault="00407A74" w:rsidP="00407A74">
      <w:pPr>
        <w:spacing w:line="400" w:lineRule="exact"/>
        <w:ind w:leftChars="440" w:left="1532" w:hangingChars="200" w:hanging="479"/>
        <w:rPr>
          <w:rFonts w:ascii="標楷體" w:eastAsia="標楷體" w:hAnsi="標楷體"/>
          <w:color w:val="000000" w:themeColor="text1"/>
          <w:szCs w:val="28"/>
        </w:rPr>
      </w:pPr>
      <w:r w:rsidRPr="000C6023">
        <w:rPr>
          <w:rFonts w:ascii="標楷體" w:eastAsia="標楷體" w:hAnsi="標楷體" w:hint="eastAsia"/>
          <w:color w:val="000000" w:themeColor="text1"/>
          <w:szCs w:val="28"/>
        </w:rPr>
        <w:t>3.大林電廠燃氣機組更新改建計畫</w:t>
      </w:r>
    </w:p>
    <w:p w14:paraId="32AA4D95" w14:textId="7883BE6A" w:rsidR="002228E1" w:rsidRPr="000C6023" w:rsidRDefault="005C53C5" w:rsidP="00166FCE">
      <w:pPr>
        <w:spacing w:line="400" w:lineRule="exact"/>
        <w:ind w:leftChars="533" w:left="1276"/>
        <w:jc w:val="both"/>
        <w:rPr>
          <w:rFonts w:ascii="標楷體" w:eastAsia="標楷體" w:hAnsi="標楷體"/>
          <w:color w:val="000000" w:themeColor="text1"/>
          <w:szCs w:val="24"/>
        </w:rPr>
      </w:pPr>
      <w:r w:rsidRPr="000C6023">
        <w:rPr>
          <w:rFonts w:ascii="標楷體" w:eastAsia="標楷體" w:hAnsi="標楷體" w:hint="eastAsia"/>
          <w:color w:val="000000" w:themeColor="text1"/>
          <w:szCs w:val="24"/>
        </w:rPr>
        <w:t xml:space="preserve">    </w:t>
      </w:r>
      <w:r w:rsidR="00407A74" w:rsidRPr="000C6023">
        <w:rPr>
          <w:rFonts w:ascii="標楷體" w:eastAsia="標楷體" w:hAnsi="標楷體" w:hint="eastAsia"/>
          <w:color w:val="000000" w:themeColor="text1"/>
          <w:szCs w:val="24"/>
        </w:rPr>
        <w:t>配合政府加速推動2025年能源政策目標及穩定南部電力供應，所需預算291</w:t>
      </w:r>
      <w:r w:rsidR="00CE6D72" w:rsidRPr="000C6023">
        <w:rPr>
          <w:rFonts w:ascii="標楷體" w:eastAsia="標楷體" w:hAnsi="標楷體" w:hint="eastAsia"/>
          <w:color w:val="000000" w:themeColor="text1"/>
          <w:szCs w:val="24"/>
        </w:rPr>
        <w:t>,</w:t>
      </w:r>
      <w:r w:rsidR="00407A74" w:rsidRPr="000C6023">
        <w:rPr>
          <w:rFonts w:ascii="標楷體" w:eastAsia="標楷體" w:hAnsi="標楷體" w:hint="eastAsia"/>
          <w:color w:val="000000" w:themeColor="text1"/>
          <w:szCs w:val="24"/>
        </w:rPr>
        <w:t>144千元經獲行政院111年6月7日院臺經字第1110014850號函同意依預算法第88條規定先行辦理，並</w:t>
      </w:r>
      <w:r w:rsidR="00CE6D72" w:rsidRPr="000C6023">
        <w:rPr>
          <w:rFonts w:ascii="標楷體" w:eastAsia="標楷體" w:hAnsi="標楷體" w:hint="eastAsia"/>
          <w:color w:val="000000" w:themeColor="text1"/>
          <w:szCs w:val="24"/>
        </w:rPr>
        <w:t>於</w:t>
      </w:r>
      <w:r w:rsidR="00407A74" w:rsidRPr="000C6023">
        <w:rPr>
          <w:rFonts w:ascii="標楷體" w:eastAsia="標楷體" w:hAnsi="標楷體" w:hint="eastAsia"/>
          <w:color w:val="000000" w:themeColor="text1"/>
          <w:szCs w:val="24"/>
        </w:rPr>
        <w:t>112年度</w:t>
      </w:r>
      <w:r w:rsidR="00CE6D72" w:rsidRPr="000C6023">
        <w:rPr>
          <w:rFonts w:ascii="標楷體" w:eastAsia="標楷體" w:hAnsi="標楷體" w:hint="eastAsia"/>
          <w:color w:val="000000" w:themeColor="text1"/>
          <w:szCs w:val="24"/>
        </w:rPr>
        <w:t>補辦</w:t>
      </w:r>
      <w:r w:rsidR="00407A74" w:rsidRPr="000C6023">
        <w:rPr>
          <w:rFonts w:ascii="標楷體" w:eastAsia="標楷體" w:hAnsi="標楷體" w:hint="eastAsia"/>
          <w:color w:val="000000" w:themeColor="text1"/>
          <w:szCs w:val="24"/>
        </w:rPr>
        <w:t>預算。</w:t>
      </w:r>
    </w:p>
    <w:p w14:paraId="206BAD55" w14:textId="45B058C9" w:rsidR="00407A74" w:rsidRPr="000C6023" w:rsidRDefault="00407A74" w:rsidP="00407A74">
      <w:pPr>
        <w:spacing w:line="400" w:lineRule="exact"/>
        <w:ind w:leftChars="270" w:left="1125" w:hangingChars="200" w:hanging="479"/>
        <w:rPr>
          <w:rFonts w:ascii="標楷體" w:eastAsia="標楷體" w:hAnsi="標楷體"/>
          <w:color w:val="000000" w:themeColor="text1"/>
          <w:szCs w:val="28"/>
        </w:rPr>
      </w:pPr>
      <w:r w:rsidRPr="000C6023">
        <w:rPr>
          <w:rFonts w:ascii="標楷體" w:eastAsia="標楷體" w:hAnsi="標楷體"/>
          <w:color w:val="000000" w:themeColor="text1"/>
          <w:szCs w:val="28"/>
        </w:rPr>
        <w:t>(</w:t>
      </w:r>
      <w:r w:rsidRPr="000C6023">
        <w:rPr>
          <w:rFonts w:ascii="標楷體" w:eastAsia="標楷體" w:hAnsi="標楷體" w:hint="eastAsia"/>
          <w:color w:val="000000" w:themeColor="text1"/>
          <w:szCs w:val="28"/>
        </w:rPr>
        <w:t>二)資金之轉投資</w:t>
      </w:r>
    </w:p>
    <w:p w14:paraId="6A1FF0AA" w14:textId="0B4607A8" w:rsidR="00407A74" w:rsidRPr="000C6023" w:rsidRDefault="00407A74" w:rsidP="00407A74">
      <w:pPr>
        <w:spacing w:line="400" w:lineRule="exact"/>
        <w:ind w:leftChars="474" w:left="1135"/>
        <w:jc w:val="both"/>
        <w:rPr>
          <w:rFonts w:ascii="標楷體" w:eastAsia="標楷體" w:hAnsi="標楷體"/>
          <w:color w:val="000000" w:themeColor="text1"/>
          <w:szCs w:val="24"/>
        </w:rPr>
      </w:pPr>
      <w:r w:rsidRPr="000C6023">
        <w:rPr>
          <w:rFonts w:ascii="標楷體" w:eastAsia="標楷體" w:hAnsi="標楷體" w:hint="eastAsia"/>
          <w:color w:val="000000" w:themeColor="text1"/>
          <w:szCs w:val="24"/>
        </w:rPr>
        <w:t>增加：澎湖綠電股份有限公司</w:t>
      </w:r>
    </w:p>
    <w:p w14:paraId="4A6F1044" w14:textId="7102DAC2" w:rsidR="002228E1" w:rsidRPr="000C6023" w:rsidRDefault="00407A74" w:rsidP="002A1774">
      <w:pPr>
        <w:spacing w:line="400" w:lineRule="exact"/>
        <w:ind w:leftChars="550" w:left="1317" w:firstLineChars="200" w:firstLine="479"/>
        <w:jc w:val="both"/>
        <w:rPr>
          <w:rFonts w:ascii="標楷體" w:eastAsia="標楷體" w:hAnsi="標楷體"/>
          <w:color w:val="000000" w:themeColor="text1"/>
          <w:szCs w:val="24"/>
        </w:rPr>
      </w:pPr>
      <w:r w:rsidRPr="000C6023">
        <w:rPr>
          <w:rFonts w:ascii="標楷體" w:eastAsia="標楷體" w:hAnsi="標楷體" w:hint="eastAsia"/>
          <w:color w:val="000000" w:themeColor="text1"/>
          <w:szCs w:val="24"/>
        </w:rPr>
        <w:t>本公司依合資協議辦理「澎湖綠能轉投資計畫」，本計畫111年起辦理龍門風場開發及增資作業，須配合依股權比例45</w:t>
      </w:r>
      <w:r w:rsidR="00CE6D72" w:rsidRPr="000C6023">
        <w:rPr>
          <w:rFonts w:ascii="標楷體" w:eastAsia="標楷體" w:hAnsi="標楷體" w:hint="eastAsia"/>
          <w:color w:val="000000" w:themeColor="text1"/>
        </w:rPr>
        <w:t>％</w:t>
      </w:r>
      <w:r w:rsidRPr="000C6023">
        <w:rPr>
          <w:rFonts w:ascii="標楷體" w:eastAsia="標楷體" w:hAnsi="標楷體" w:hint="eastAsia"/>
          <w:color w:val="000000" w:themeColor="text1"/>
          <w:szCs w:val="24"/>
        </w:rPr>
        <w:t>繳納投資股款，所需預算45,000千元經獲行政院111年4月27日院授主基經字第1110250001號函同意依預算法第88條規定先行辦理，並於112年度補辦預算。</w:t>
      </w:r>
    </w:p>
    <w:p w14:paraId="21CFD0F4" w14:textId="77777777" w:rsidR="00DC262F" w:rsidRPr="000C6023" w:rsidRDefault="002A1774" w:rsidP="002A1774">
      <w:pPr>
        <w:widowControl/>
        <w:rPr>
          <w:rFonts w:ascii="標楷體" w:eastAsia="標楷體" w:hAnsi="標楷體"/>
          <w:color w:val="000000" w:themeColor="text1"/>
          <w:szCs w:val="24"/>
        </w:rPr>
      </w:pPr>
      <w:r w:rsidRPr="000C6023">
        <w:rPr>
          <w:rFonts w:ascii="標楷體" w:eastAsia="標楷體" w:hAnsi="標楷體"/>
          <w:color w:val="000000" w:themeColor="text1"/>
          <w:szCs w:val="24"/>
        </w:rPr>
        <w:br w:type="page"/>
      </w:r>
    </w:p>
    <w:p w14:paraId="3C8FE8B9" w14:textId="77777777" w:rsidR="00F629BD" w:rsidRPr="000C6023" w:rsidRDefault="00F629BD" w:rsidP="00DC262F">
      <w:pPr>
        <w:spacing w:beforeLines="50" w:before="220" w:line="400" w:lineRule="exact"/>
        <w:ind w:leftChars="158" w:left="929" w:hangingChars="197" w:hanging="551"/>
        <w:outlineLvl w:val="0"/>
        <w:rPr>
          <w:rFonts w:ascii="標楷體" w:eastAsia="標楷體" w:hAnsi="標楷體"/>
          <w:b/>
          <w:color w:val="000000" w:themeColor="text1"/>
          <w:sz w:val="28"/>
          <w:szCs w:val="28"/>
        </w:rPr>
      </w:pPr>
      <w:r w:rsidRPr="000C6023">
        <w:rPr>
          <w:rFonts w:ascii="標楷體" w:eastAsia="標楷體" w:hAnsi="標楷體" w:hint="eastAsia"/>
          <w:b/>
          <w:color w:val="000000" w:themeColor="text1"/>
          <w:sz w:val="28"/>
          <w:szCs w:val="28"/>
        </w:rPr>
        <w:lastRenderedPageBreak/>
        <w:t>二、立法院第8屆第1會期財政、經濟委員會第1次聯席會議委員質詢及決議事項</w:t>
      </w:r>
      <w:r w:rsidR="00034808" w:rsidRPr="000C6023">
        <w:rPr>
          <w:rFonts w:ascii="標楷體" w:eastAsia="標楷體" w:hAnsi="標楷體" w:hint="eastAsia"/>
          <w:b/>
          <w:color w:val="000000" w:themeColor="text1"/>
          <w:sz w:val="28"/>
          <w:szCs w:val="28"/>
        </w:rPr>
        <w:t>：</w:t>
      </w:r>
      <w:r w:rsidRPr="000C6023">
        <w:rPr>
          <w:rFonts w:ascii="標楷體" w:eastAsia="標楷體" w:hAnsi="標楷體" w:hint="eastAsia"/>
          <w:b/>
          <w:color w:val="000000" w:themeColor="text1"/>
          <w:sz w:val="28"/>
          <w:szCs w:val="28"/>
        </w:rPr>
        <w:t>揭露本公司採購原油、天然氣、發電燃料等之實際平均價格</w:t>
      </w:r>
    </w:p>
    <w:p w14:paraId="77DFD101" w14:textId="77777777" w:rsidR="00F629BD" w:rsidRPr="000C6023" w:rsidRDefault="00F629BD" w:rsidP="00211B58">
      <w:pPr>
        <w:spacing w:line="400" w:lineRule="exact"/>
        <w:ind w:leftChars="270" w:left="1118" w:hangingChars="197" w:hanging="472"/>
        <w:rPr>
          <w:rFonts w:ascii="標楷體" w:eastAsia="標楷體" w:hAnsi="標楷體"/>
          <w:color w:val="000000" w:themeColor="text1"/>
          <w:szCs w:val="24"/>
        </w:rPr>
      </w:pPr>
      <w:r w:rsidRPr="000C6023">
        <w:rPr>
          <w:rFonts w:ascii="標楷體" w:eastAsia="標楷體" w:hAnsi="標楷體" w:hint="eastAsia"/>
          <w:color w:val="000000" w:themeColor="text1"/>
          <w:szCs w:val="24"/>
        </w:rPr>
        <w:t>(一)燃煤</w:t>
      </w:r>
    </w:p>
    <w:p w14:paraId="6061FE5C" w14:textId="77777777" w:rsidR="00F629BD" w:rsidRPr="000C6023" w:rsidRDefault="00F629BD" w:rsidP="00211B58">
      <w:pPr>
        <w:snapToGrid w:val="0"/>
        <w:spacing w:line="400" w:lineRule="exact"/>
        <w:ind w:leftChars="440" w:left="1053" w:rightChars="-83" w:right="-199"/>
        <w:rPr>
          <w:rFonts w:ascii="標楷體" w:eastAsia="標楷體" w:hAnsi="標楷體"/>
          <w:color w:val="000000" w:themeColor="text1"/>
          <w:szCs w:val="24"/>
        </w:rPr>
      </w:pPr>
      <w:r w:rsidRPr="000C6023">
        <w:rPr>
          <w:rFonts w:ascii="標楷體" w:eastAsia="標楷體" w:hAnsi="標楷體"/>
          <w:color w:val="000000" w:themeColor="text1"/>
          <w:szCs w:val="24"/>
        </w:rPr>
        <w:t>1.</w:t>
      </w:r>
      <w:r w:rsidRPr="000C6023">
        <w:rPr>
          <w:rFonts w:ascii="標楷體" w:eastAsia="標楷體" w:hAnsi="標楷體" w:hint="eastAsia"/>
          <w:color w:val="000000" w:themeColor="text1"/>
          <w:szCs w:val="24"/>
        </w:rPr>
        <w:t>近</w:t>
      </w:r>
      <w:r w:rsidRPr="000C6023">
        <w:rPr>
          <w:rFonts w:ascii="標楷體" w:eastAsia="標楷體" w:hAnsi="標楷體"/>
          <w:color w:val="000000" w:themeColor="text1"/>
          <w:szCs w:val="24"/>
        </w:rPr>
        <w:t>2</w:t>
      </w:r>
      <w:r w:rsidRPr="000C6023">
        <w:rPr>
          <w:rFonts w:ascii="標楷體" w:eastAsia="標楷體" w:hAnsi="標楷體" w:hint="eastAsia"/>
          <w:color w:val="000000" w:themeColor="text1"/>
          <w:szCs w:val="24"/>
        </w:rPr>
        <w:t>年本公司購煤價格與國際煤價比較</w:t>
      </w:r>
    </w:p>
    <w:p w14:paraId="2A67F7F3" w14:textId="77777777" w:rsidR="00F629BD" w:rsidRPr="000C6023" w:rsidRDefault="00F629BD" w:rsidP="006346FC">
      <w:pPr>
        <w:spacing w:afterLines="20" w:after="88" w:line="280" w:lineRule="exact"/>
        <w:ind w:leftChars="1838" w:left="4400" w:right="-198"/>
        <w:rPr>
          <w:rFonts w:ascii="標楷體" w:eastAsia="標楷體" w:hAnsi="標楷體"/>
          <w:color w:val="000000" w:themeColor="text1"/>
          <w:sz w:val="18"/>
          <w:szCs w:val="32"/>
        </w:rPr>
      </w:pPr>
      <w:r w:rsidRPr="000C6023">
        <w:rPr>
          <w:rFonts w:ascii="標楷體" w:eastAsia="標楷體" w:hAnsi="標楷體" w:hint="eastAsia"/>
          <w:color w:val="000000" w:themeColor="text1"/>
          <w:sz w:val="21"/>
          <w:szCs w:val="32"/>
        </w:rPr>
        <w:t>單位：美元</w:t>
      </w:r>
      <w:r w:rsidRPr="000C6023">
        <w:rPr>
          <w:rFonts w:ascii="標楷體" w:eastAsia="標楷體" w:hAnsi="標楷體"/>
          <w:color w:val="000000" w:themeColor="text1"/>
          <w:sz w:val="21"/>
          <w:szCs w:val="32"/>
        </w:rPr>
        <w:t>/</w:t>
      </w:r>
      <w:r w:rsidRPr="000C6023">
        <w:rPr>
          <w:rFonts w:ascii="標楷體" w:eastAsia="標楷體" w:hAnsi="標楷體" w:hint="eastAsia"/>
          <w:color w:val="000000" w:themeColor="text1"/>
          <w:sz w:val="21"/>
          <w:szCs w:val="32"/>
        </w:rPr>
        <w:t>公噸</w:t>
      </w:r>
      <w:r w:rsidR="0038581A" w:rsidRPr="000C6023">
        <w:rPr>
          <w:rFonts w:ascii="標楷體" w:eastAsia="標楷體" w:hAnsi="標楷體" w:hint="eastAsia"/>
          <w:color w:val="000000" w:themeColor="text1"/>
          <w:sz w:val="21"/>
          <w:szCs w:val="32"/>
        </w:rPr>
        <w:t>，</w:t>
      </w:r>
      <w:r w:rsidRPr="000C6023">
        <w:rPr>
          <w:rFonts w:ascii="標楷體" w:eastAsia="標楷體" w:hAnsi="標楷體"/>
          <w:color w:val="000000" w:themeColor="text1"/>
          <w:sz w:val="21"/>
          <w:szCs w:val="32"/>
        </w:rPr>
        <w:t>6,322</w:t>
      </w:r>
      <w:r w:rsidRPr="000C6023">
        <w:rPr>
          <w:rFonts w:ascii="標楷體" w:eastAsia="標楷體" w:hAnsi="標楷體" w:hint="eastAsia"/>
          <w:color w:val="000000" w:themeColor="text1"/>
          <w:sz w:val="21"/>
          <w:szCs w:val="32"/>
        </w:rPr>
        <w:t>千卡</w:t>
      </w:r>
      <w:r w:rsidRPr="000C6023">
        <w:rPr>
          <w:rFonts w:ascii="標楷體" w:eastAsia="標楷體" w:hAnsi="標楷體"/>
          <w:color w:val="000000" w:themeColor="text1"/>
          <w:sz w:val="21"/>
          <w:szCs w:val="32"/>
        </w:rPr>
        <w:t>/</w:t>
      </w:r>
      <w:r w:rsidRPr="000C6023">
        <w:rPr>
          <w:rFonts w:ascii="標楷體" w:eastAsia="標楷體" w:hAnsi="標楷體" w:hint="eastAsia"/>
          <w:color w:val="000000" w:themeColor="text1"/>
          <w:sz w:val="21"/>
          <w:szCs w:val="32"/>
        </w:rPr>
        <w:t>公斤，</w:t>
      </w:r>
      <w:r w:rsidRPr="000C6023">
        <w:rPr>
          <w:rFonts w:ascii="標楷體" w:eastAsia="標楷體" w:hAnsi="標楷體"/>
          <w:color w:val="000000" w:themeColor="text1"/>
          <w:sz w:val="21"/>
          <w:szCs w:val="32"/>
        </w:rPr>
        <w:t>GAR</w:t>
      </w:r>
    </w:p>
    <w:tbl>
      <w:tblPr>
        <w:tblW w:w="0" w:type="auto"/>
        <w:tblInd w:w="22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293"/>
        <w:gridCol w:w="1336"/>
        <w:gridCol w:w="1766"/>
        <w:gridCol w:w="1701"/>
      </w:tblGrid>
      <w:tr w:rsidR="000C6023" w:rsidRPr="000C6023" w14:paraId="330B7798" w14:textId="77777777" w:rsidTr="006346FC">
        <w:trPr>
          <w:trHeight w:hRule="exact" w:val="339"/>
          <w:tblHeader/>
        </w:trPr>
        <w:tc>
          <w:tcPr>
            <w:tcW w:w="2629" w:type="dxa"/>
            <w:gridSpan w:val="2"/>
            <w:tcBorders>
              <w:top w:val="single" w:sz="4" w:space="0" w:color="auto"/>
              <w:left w:val="single" w:sz="4" w:space="0" w:color="auto"/>
              <w:bottom w:val="single" w:sz="4" w:space="0" w:color="auto"/>
              <w:right w:val="single" w:sz="4" w:space="0" w:color="auto"/>
            </w:tcBorders>
          </w:tcPr>
          <w:p w14:paraId="719FE7A9" w14:textId="77777777" w:rsidR="00D4125F" w:rsidRPr="000C6023" w:rsidRDefault="00D4125F" w:rsidP="00D4125F">
            <w:pPr>
              <w:spacing w:line="300" w:lineRule="exact"/>
              <w:jc w:val="center"/>
              <w:outlineLvl w:val="0"/>
              <w:rPr>
                <w:rFonts w:ascii="標楷體" w:eastAsia="標楷體" w:hAnsi="標楷體"/>
                <w:color w:val="000000" w:themeColor="text1"/>
                <w:sz w:val="21"/>
              </w:rPr>
            </w:pPr>
            <w:r w:rsidRPr="000C6023">
              <w:rPr>
                <w:rFonts w:ascii="標楷體" w:eastAsia="標楷體" w:hAnsi="標楷體" w:hint="eastAsia"/>
                <w:color w:val="000000" w:themeColor="text1"/>
                <w:sz w:val="21"/>
              </w:rPr>
              <w:t>項       目</w:t>
            </w:r>
          </w:p>
        </w:tc>
        <w:tc>
          <w:tcPr>
            <w:tcW w:w="1766" w:type="dxa"/>
            <w:tcBorders>
              <w:top w:val="single" w:sz="4" w:space="0" w:color="auto"/>
              <w:left w:val="single" w:sz="4" w:space="0" w:color="auto"/>
              <w:bottom w:val="single" w:sz="4" w:space="0" w:color="auto"/>
              <w:right w:val="single" w:sz="4" w:space="0" w:color="auto"/>
            </w:tcBorders>
          </w:tcPr>
          <w:p w14:paraId="1E873C0D" w14:textId="62C9BC6C" w:rsidR="00D4125F" w:rsidRPr="000C6023" w:rsidRDefault="003705EB" w:rsidP="00D4125F">
            <w:pPr>
              <w:spacing w:line="300" w:lineRule="exact"/>
              <w:ind w:leftChars="-77" w:left="-184"/>
              <w:jc w:val="center"/>
              <w:outlineLvl w:val="0"/>
              <w:rPr>
                <w:rFonts w:ascii="標楷體" w:eastAsia="標楷體" w:hAnsi="標楷體"/>
                <w:color w:val="000000" w:themeColor="text1"/>
                <w:sz w:val="21"/>
              </w:rPr>
            </w:pPr>
            <w:r w:rsidRPr="000C6023">
              <w:rPr>
                <w:rFonts w:ascii="標楷體" w:eastAsia="標楷體" w:hAnsi="標楷體"/>
                <w:color w:val="000000" w:themeColor="text1"/>
                <w:sz w:val="21"/>
              </w:rPr>
              <w:t>1</w:t>
            </w:r>
            <w:r w:rsidRPr="000C6023">
              <w:rPr>
                <w:rFonts w:ascii="標楷體" w:eastAsia="標楷體" w:hAnsi="標楷體" w:hint="eastAsia"/>
                <w:color w:val="000000" w:themeColor="text1"/>
                <w:sz w:val="21"/>
              </w:rPr>
              <w:t>1</w:t>
            </w:r>
            <w:r w:rsidRPr="000C6023">
              <w:rPr>
                <w:rFonts w:ascii="標楷體" w:eastAsia="標楷體" w:hAnsi="標楷體"/>
                <w:color w:val="000000" w:themeColor="text1"/>
                <w:sz w:val="21"/>
              </w:rPr>
              <w:t>0</w:t>
            </w:r>
            <w:r w:rsidR="00D4125F" w:rsidRPr="000C6023">
              <w:rPr>
                <w:rFonts w:ascii="標楷體" w:eastAsia="標楷體" w:hAnsi="標楷體" w:hint="eastAsia"/>
                <w:color w:val="000000" w:themeColor="text1"/>
                <w:sz w:val="21"/>
              </w:rPr>
              <w:t>年</w:t>
            </w:r>
          </w:p>
        </w:tc>
        <w:tc>
          <w:tcPr>
            <w:tcW w:w="1701" w:type="dxa"/>
            <w:tcBorders>
              <w:top w:val="single" w:sz="4" w:space="0" w:color="auto"/>
              <w:left w:val="single" w:sz="4" w:space="0" w:color="auto"/>
              <w:bottom w:val="single" w:sz="4" w:space="0" w:color="auto"/>
              <w:right w:val="single" w:sz="4" w:space="0" w:color="auto"/>
            </w:tcBorders>
          </w:tcPr>
          <w:p w14:paraId="451789BA" w14:textId="0B196970" w:rsidR="00D4125F" w:rsidRPr="000C6023" w:rsidRDefault="00D4125F" w:rsidP="00D4125F">
            <w:pPr>
              <w:spacing w:line="300" w:lineRule="exact"/>
              <w:ind w:leftChars="-77" w:left="-184"/>
              <w:jc w:val="center"/>
              <w:outlineLvl w:val="0"/>
              <w:rPr>
                <w:rFonts w:ascii="標楷體" w:eastAsia="標楷體" w:hAnsi="標楷體"/>
                <w:color w:val="000000" w:themeColor="text1"/>
                <w:sz w:val="21"/>
              </w:rPr>
            </w:pPr>
            <w:r w:rsidRPr="000C6023">
              <w:rPr>
                <w:rFonts w:ascii="標楷體" w:eastAsia="標楷體" w:hAnsi="標楷體"/>
                <w:color w:val="000000" w:themeColor="text1"/>
                <w:sz w:val="21"/>
              </w:rPr>
              <w:t>1</w:t>
            </w:r>
            <w:r w:rsidR="0096360E" w:rsidRPr="000C6023">
              <w:rPr>
                <w:rFonts w:ascii="標楷體" w:eastAsia="標楷體" w:hAnsi="標楷體" w:hint="eastAsia"/>
                <w:color w:val="000000" w:themeColor="text1"/>
                <w:sz w:val="21"/>
              </w:rPr>
              <w:t>1</w:t>
            </w:r>
            <w:r w:rsidR="003705EB" w:rsidRPr="000C6023">
              <w:rPr>
                <w:rFonts w:ascii="標楷體" w:eastAsia="標楷體" w:hAnsi="標楷體"/>
                <w:color w:val="000000" w:themeColor="text1"/>
                <w:sz w:val="21"/>
              </w:rPr>
              <w:t>1</w:t>
            </w:r>
            <w:r w:rsidRPr="000C6023">
              <w:rPr>
                <w:rFonts w:ascii="標楷體" w:eastAsia="標楷體" w:hAnsi="標楷體" w:hint="eastAsia"/>
                <w:color w:val="000000" w:themeColor="text1"/>
                <w:sz w:val="21"/>
              </w:rPr>
              <w:t>年</w:t>
            </w:r>
          </w:p>
        </w:tc>
      </w:tr>
      <w:tr w:rsidR="000C6023" w:rsidRPr="000C6023" w14:paraId="67D94FB9" w14:textId="77777777" w:rsidTr="00442096">
        <w:trPr>
          <w:trHeight w:hRule="exact" w:val="339"/>
        </w:trPr>
        <w:tc>
          <w:tcPr>
            <w:tcW w:w="1293" w:type="dxa"/>
            <w:vMerge w:val="restart"/>
            <w:tcBorders>
              <w:top w:val="single" w:sz="4" w:space="0" w:color="auto"/>
            </w:tcBorders>
            <w:vAlign w:val="center"/>
          </w:tcPr>
          <w:p w14:paraId="59F7BF95" w14:textId="77777777" w:rsidR="003705EB" w:rsidRPr="000C6023" w:rsidRDefault="003705EB" w:rsidP="003705EB">
            <w:pPr>
              <w:spacing w:line="300" w:lineRule="exact"/>
              <w:jc w:val="center"/>
              <w:outlineLvl w:val="0"/>
              <w:rPr>
                <w:rFonts w:ascii="標楷體" w:eastAsia="標楷體" w:hAnsi="標楷體"/>
                <w:color w:val="000000" w:themeColor="text1"/>
                <w:sz w:val="21"/>
              </w:rPr>
            </w:pPr>
            <w:r w:rsidRPr="000C6023">
              <w:rPr>
                <w:rFonts w:ascii="標楷體" w:eastAsia="標楷體" w:hAnsi="標楷體" w:hint="eastAsia"/>
                <w:color w:val="000000" w:themeColor="text1"/>
                <w:sz w:val="21"/>
              </w:rPr>
              <w:t>新簽長約</w:t>
            </w:r>
          </w:p>
        </w:tc>
        <w:tc>
          <w:tcPr>
            <w:tcW w:w="1336" w:type="dxa"/>
            <w:tcBorders>
              <w:top w:val="single" w:sz="4" w:space="0" w:color="auto"/>
            </w:tcBorders>
          </w:tcPr>
          <w:p w14:paraId="107DAE45" w14:textId="77777777" w:rsidR="003705EB" w:rsidRPr="000C6023" w:rsidRDefault="003705EB" w:rsidP="003705EB">
            <w:pPr>
              <w:spacing w:line="300" w:lineRule="exact"/>
              <w:jc w:val="center"/>
              <w:outlineLvl w:val="0"/>
              <w:rPr>
                <w:rFonts w:ascii="標楷體" w:eastAsia="標楷體" w:hAnsi="標楷體"/>
                <w:color w:val="000000" w:themeColor="text1"/>
                <w:sz w:val="21"/>
              </w:rPr>
            </w:pPr>
            <w:r w:rsidRPr="000C6023">
              <w:rPr>
                <w:rFonts w:ascii="標楷體" w:eastAsia="標楷體" w:hAnsi="標楷體" w:hint="eastAsia"/>
                <w:color w:val="000000" w:themeColor="text1"/>
                <w:sz w:val="21"/>
              </w:rPr>
              <w:t>亞太煤價</w:t>
            </w:r>
          </w:p>
        </w:tc>
        <w:tc>
          <w:tcPr>
            <w:tcW w:w="1766" w:type="dxa"/>
            <w:tcBorders>
              <w:top w:val="single" w:sz="4" w:space="0" w:color="auto"/>
            </w:tcBorders>
            <w:vAlign w:val="center"/>
          </w:tcPr>
          <w:p w14:paraId="40933933" w14:textId="7B26D374" w:rsidR="003705EB" w:rsidRPr="000C6023" w:rsidRDefault="003705EB" w:rsidP="003705EB">
            <w:pPr>
              <w:spacing w:line="300" w:lineRule="exact"/>
              <w:ind w:rightChars="192" w:right="460"/>
              <w:jc w:val="right"/>
              <w:rPr>
                <w:rFonts w:ascii="標楷體" w:eastAsia="標楷體" w:hAnsi="標楷體" w:cs="Arial"/>
                <w:color w:val="000000" w:themeColor="text1"/>
                <w:sz w:val="21"/>
                <w:szCs w:val="21"/>
              </w:rPr>
            </w:pPr>
            <w:r w:rsidRPr="000C6023">
              <w:rPr>
                <w:rFonts w:ascii="標楷體" w:eastAsia="標楷體" w:hAnsi="標楷體" w:cs="Arial" w:hint="eastAsia"/>
                <w:color w:val="000000" w:themeColor="text1"/>
                <w:sz w:val="21"/>
                <w:szCs w:val="21"/>
              </w:rPr>
              <w:t xml:space="preserve">87.52 </w:t>
            </w:r>
          </w:p>
        </w:tc>
        <w:tc>
          <w:tcPr>
            <w:tcW w:w="1701" w:type="dxa"/>
            <w:tcBorders>
              <w:top w:val="single" w:sz="4" w:space="0" w:color="auto"/>
            </w:tcBorders>
            <w:vAlign w:val="center"/>
          </w:tcPr>
          <w:p w14:paraId="6B0632D7" w14:textId="72855C4C" w:rsidR="003705EB" w:rsidRPr="000C6023" w:rsidRDefault="003705EB" w:rsidP="003705EB">
            <w:pPr>
              <w:spacing w:line="300" w:lineRule="exact"/>
              <w:ind w:rightChars="192" w:right="460"/>
              <w:jc w:val="right"/>
              <w:rPr>
                <w:rFonts w:ascii="標楷體" w:eastAsia="標楷體" w:hAnsi="標楷體" w:cs="Arial"/>
                <w:color w:val="000000" w:themeColor="text1"/>
                <w:sz w:val="21"/>
                <w:szCs w:val="21"/>
              </w:rPr>
            </w:pPr>
            <w:r w:rsidRPr="000C6023">
              <w:rPr>
                <w:rFonts w:ascii="標楷體" w:eastAsia="標楷體" w:hAnsi="標楷體" w:cs="Arial"/>
                <w:color w:val="000000" w:themeColor="text1"/>
                <w:sz w:val="21"/>
                <w:szCs w:val="21"/>
              </w:rPr>
              <w:t>16</w:t>
            </w:r>
            <w:r w:rsidRPr="000C6023">
              <w:rPr>
                <w:rFonts w:ascii="標楷體" w:eastAsia="標楷體" w:hAnsi="標楷體" w:cs="Arial" w:hint="eastAsia"/>
                <w:color w:val="000000" w:themeColor="text1"/>
                <w:sz w:val="21"/>
                <w:szCs w:val="21"/>
              </w:rPr>
              <w:t>7.</w:t>
            </w:r>
            <w:r w:rsidRPr="000C6023">
              <w:rPr>
                <w:rFonts w:ascii="標楷體" w:eastAsia="標楷體" w:hAnsi="標楷體" w:cs="Arial"/>
                <w:color w:val="000000" w:themeColor="text1"/>
                <w:sz w:val="21"/>
                <w:szCs w:val="21"/>
              </w:rPr>
              <w:t>01</w:t>
            </w:r>
            <w:r w:rsidRPr="000C6023">
              <w:rPr>
                <w:rFonts w:ascii="標楷體" w:eastAsia="標楷體" w:hAnsi="標楷體" w:cs="Arial" w:hint="eastAsia"/>
                <w:color w:val="000000" w:themeColor="text1"/>
                <w:sz w:val="21"/>
                <w:szCs w:val="21"/>
              </w:rPr>
              <w:t xml:space="preserve"> </w:t>
            </w:r>
          </w:p>
        </w:tc>
      </w:tr>
      <w:tr w:rsidR="000C6023" w:rsidRPr="000C6023" w14:paraId="6A12E295" w14:textId="77777777" w:rsidTr="00442096">
        <w:trPr>
          <w:trHeight w:hRule="exact" w:val="339"/>
        </w:trPr>
        <w:tc>
          <w:tcPr>
            <w:tcW w:w="1293" w:type="dxa"/>
            <w:vMerge/>
            <w:vAlign w:val="center"/>
          </w:tcPr>
          <w:p w14:paraId="16D46286" w14:textId="77777777" w:rsidR="003705EB" w:rsidRPr="000C6023" w:rsidRDefault="003705EB" w:rsidP="003705EB">
            <w:pPr>
              <w:spacing w:line="300" w:lineRule="exact"/>
              <w:jc w:val="center"/>
              <w:outlineLvl w:val="0"/>
              <w:rPr>
                <w:rFonts w:ascii="標楷體" w:eastAsia="標楷體" w:hAnsi="標楷體"/>
                <w:color w:val="000000" w:themeColor="text1"/>
                <w:sz w:val="21"/>
              </w:rPr>
            </w:pPr>
          </w:p>
        </w:tc>
        <w:tc>
          <w:tcPr>
            <w:tcW w:w="1336" w:type="dxa"/>
          </w:tcPr>
          <w:p w14:paraId="6CD45AE3" w14:textId="77777777" w:rsidR="003705EB" w:rsidRPr="000C6023" w:rsidRDefault="003705EB" w:rsidP="003705EB">
            <w:pPr>
              <w:spacing w:line="300" w:lineRule="exact"/>
              <w:jc w:val="center"/>
              <w:outlineLvl w:val="0"/>
              <w:rPr>
                <w:rFonts w:ascii="標楷體" w:eastAsia="標楷體" w:hAnsi="標楷體"/>
                <w:color w:val="000000" w:themeColor="text1"/>
                <w:sz w:val="21"/>
              </w:rPr>
            </w:pPr>
            <w:r w:rsidRPr="000C6023">
              <w:rPr>
                <w:rFonts w:ascii="標楷體" w:eastAsia="標楷體" w:hAnsi="標楷體" w:hint="eastAsia"/>
                <w:color w:val="000000" w:themeColor="text1"/>
                <w:sz w:val="21"/>
              </w:rPr>
              <w:t>台電</w:t>
            </w:r>
          </w:p>
        </w:tc>
        <w:tc>
          <w:tcPr>
            <w:tcW w:w="1766" w:type="dxa"/>
            <w:vAlign w:val="center"/>
          </w:tcPr>
          <w:p w14:paraId="29AF96C0" w14:textId="3F850BA1" w:rsidR="003705EB" w:rsidRPr="000C6023" w:rsidRDefault="003705EB" w:rsidP="003705EB">
            <w:pPr>
              <w:spacing w:line="300" w:lineRule="exact"/>
              <w:ind w:rightChars="192" w:right="460"/>
              <w:jc w:val="right"/>
              <w:rPr>
                <w:rFonts w:ascii="標楷體" w:eastAsia="標楷體" w:hAnsi="標楷體" w:cs="Arial"/>
                <w:color w:val="000000" w:themeColor="text1"/>
                <w:sz w:val="21"/>
                <w:szCs w:val="21"/>
              </w:rPr>
            </w:pPr>
            <w:r w:rsidRPr="000C6023">
              <w:rPr>
                <w:rFonts w:ascii="標楷體" w:eastAsia="標楷體" w:hAnsi="標楷體" w:cs="Arial" w:hint="eastAsia"/>
                <w:color w:val="000000" w:themeColor="text1"/>
                <w:sz w:val="21"/>
                <w:szCs w:val="21"/>
              </w:rPr>
              <w:t xml:space="preserve">64.77 </w:t>
            </w:r>
          </w:p>
        </w:tc>
        <w:tc>
          <w:tcPr>
            <w:tcW w:w="1701" w:type="dxa"/>
            <w:vAlign w:val="center"/>
          </w:tcPr>
          <w:p w14:paraId="503706F6" w14:textId="69701C99" w:rsidR="003705EB" w:rsidRPr="000C6023" w:rsidRDefault="003705EB" w:rsidP="003705EB">
            <w:pPr>
              <w:spacing w:line="300" w:lineRule="exact"/>
              <w:ind w:rightChars="192" w:right="460"/>
              <w:jc w:val="right"/>
              <w:rPr>
                <w:rFonts w:ascii="標楷體" w:eastAsia="標楷體" w:hAnsi="標楷體" w:cs="Arial"/>
                <w:color w:val="000000" w:themeColor="text1"/>
                <w:sz w:val="21"/>
                <w:szCs w:val="21"/>
              </w:rPr>
            </w:pPr>
            <w:r w:rsidRPr="000C6023">
              <w:rPr>
                <w:rFonts w:ascii="標楷體" w:eastAsia="標楷體" w:hAnsi="標楷體" w:cs="Arial"/>
                <w:color w:val="000000" w:themeColor="text1"/>
                <w:sz w:val="21"/>
                <w:szCs w:val="21"/>
              </w:rPr>
              <w:t>145</w:t>
            </w:r>
            <w:r w:rsidRPr="000C6023">
              <w:rPr>
                <w:rFonts w:ascii="標楷體" w:eastAsia="標楷體" w:hAnsi="標楷體" w:cs="Arial" w:hint="eastAsia"/>
                <w:color w:val="000000" w:themeColor="text1"/>
                <w:sz w:val="21"/>
                <w:szCs w:val="21"/>
              </w:rPr>
              <w:t>.</w:t>
            </w:r>
            <w:r w:rsidRPr="000C6023">
              <w:rPr>
                <w:rFonts w:ascii="標楷體" w:eastAsia="標楷體" w:hAnsi="標楷體" w:cs="Arial"/>
                <w:color w:val="000000" w:themeColor="text1"/>
                <w:sz w:val="21"/>
                <w:szCs w:val="21"/>
              </w:rPr>
              <w:t>38</w:t>
            </w:r>
            <w:r w:rsidRPr="000C6023">
              <w:rPr>
                <w:rFonts w:ascii="標楷體" w:eastAsia="標楷體" w:hAnsi="標楷體" w:cs="Arial" w:hint="eastAsia"/>
                <w:color w:val="000000" w:themeColor="text1"/>
                <w:sz w:val="21"/>
                <w:szCs w:val="21"/>
              </w:rPr>
              <w:t xml:space="preserve"> </w:t>
            </w:r>
          </w:p>
        </w:tc>
      </w:tr>
      <w:tr w:rsidR="000C6023" w:rsidRPr="000C6023" w14:paraId="26C4C121" w14:textId="77777777" w:rsidTr="00442096">
        <w:trPr>
          <w:trHeight w:hRule="exact" w:val="339"/>
        </w:trPr>
        <w:tc>
          <w:tcPr>
            <w:tcW w:w="1293" w:type="dxa"/>
            <w:vMerge/>
            <w:vAlign w:val="center"/>
          </w:tcPr>
          <w:p w14:paraId="718B5873" w14:textId="77777777" w:rsidR="003705EB" w:rsidRPr="000C6023" w:rsidRDefault="003705EB" w:rsidP="003705EB">
            <w:pPr>
              <w:spacing w:line="300" w:lineRule="exact"/>
              <w:jc w:val="center"/>
              <w:outlineLvl w:val="0"/>
              <w:rPr>
                <w:rFonts w:ascii="標楷體" w:eastAsia="標楷體" w:hAnsi="標楷體"/>
                <w:color w:val="000000" w:themeColor="text1"/>
                <w:sz w:val="21"/>
              </w:rPr>
            </w:pPr>
          </w:p>
        </w:tc>
        <w:tc>
          <w:tcPr>
            <w:tcW w:w="1336" w:type="dxa"/>
          </w:tcPr>
          <w:p w14:paraId="09CD2A51" w14:textId="77777777" w:rsidR="003705EB" w:rsidRPr="000C6023" w:rsidRDefault="003705EB" w:rsidP="003705EB">
            <w:pPr>
              <w:spacing w:line="300" w:lineRule="exact"/>
              <w:jc w:val="center"/>
              <w:outlineLvl w:val="0"/>
              <w:rPr>
                <w:rFonts w:ascii="標楷體" w:eastAsia="標楷體" w:hAnsi="標楷體"/>
                <w:color w:val="000000" w:themeColor="text1"/>
                <w:sz w:val="21"/>
              </w:rPr>
            </w:pPr>
            <w:r w:rsidRPr="000C6023">
              <w:rPr>
                <w:rFonts w:ascii="標楷體" w:eastAsia="標楷體" w:hAnsi="標楷體" w:hint="eastAsia"/>
                <w:color w:val="000000" w:themeColor="text1"/>
                <w:sz w:val="21"/>
              </w:rPr>
              <w:t>價差</w:t>
            </w:r>
          </w:p>
        </w:tc>
        <w:tc>
          <w:tcPr>
            <w:tcW w:w="1766" w:type="dxa"/>
            <w:vAlign w:val="center"/>
          </w:tcPr>
          <w:p w14:paraId="1EDD26B1" w14:textId="43ABAC81" w:rsidR="003705EB" w:rsidRPr="000C6023" w:rsidRDefault="003705EB" w:rsidP="003705EB">
            <w:pPr>
              <w:spacing w:line="300" w:lineRule="exact"/>
              <w:ind w:rightChars="192" w:right="460"/>
              <w:jc w:val="right"/>
              <w:rPr>
                <w:rFonts w:ascii="標楷體" w:eastAsia="標楷體" w:hAnsi="標楷體" w:cs="Arial"/>
                <w:color w:val="000000" w:themeColor="text1"/>
                <w:sz w:val="21"/>
                <w:szCs w:val="21"/>
              </w:rPr>
            </w:pPr>
            <w:r w:rsidRPr="000C6023">
              <w:rPr>
                <w:rFonts w:ascii="標楷體" w:eastAsia="標楷體" w:hAnsi="標楷體" w:cs="Arial" w:hint="eastAsia"/>
                <w:color w:val="000000" w:themeColor="text1"/>
                <w:sz w:val="21"/>
                <w:szCs w:val="21"/>
              </w:rPr>
              <w:t xml:space="preserve">-22.74 </w:t>
            </w:r>
          </w:p>
        </w:tc>
        <w:tc>
          <w:tcPr>
            <w:tcW w:w="1701" w:type="dxa"/>
            <w:vAlign w:val="center"/>
          </w:tcPr>
          <w:p w14:paraId="25220FCC" w14:textId="7B4492CC" w:rsidR="003705EB" w:rsidRPr="000C6023" w:rsidRDefault="003705EB" w:rsidP="003705EB">
            <w:pPr>
              <w:spacing w:line="300" w:lineRule="exact"/>
              <w:ind w:rightChars="192" w:right="460"/>
              <w:jc w:val="right"/>
              <w:rPr>
                <w:rFonts w:ascii="標楷體" w:eastAsia="標楷體" w:hAnsi="標楷體" w:cs="Arial"/>
                <w:color w:val="000000" w:themeColor="text1"/>
                <w:sz w:val="21"/>
                <w:szCs w:val="21"/>
              </w:rPr>
            </w:pPr>
            <w:r w:rsidRPr="000C6023">
              <w:rPr>
                <w:rFonts w:ascii="標楷體" w:eastAsia="標楷體" w:hAnsi="標楷體" w:cs="Arial" w:hint="eastAsia"/>
                <w:color w:val="000000" w:themeColor="text1"/>
                <w:sz w:val="21"/>
                <w:szCs w:val="21"/>
              </w:rPr>
              <w:t>-2</w:t>
            </w:r>
            <w:r w:rsidRPr="000C6023">
              <w:rPr>
                <w:rFonts w:ascii="標楷體" w:eastAsia="標楷體" w:hAnsi="標楷體" w:cs="Arial"/>
                <w:color w:val="000000" w:themeColor="text1"/>
                <w:sz w:val="21"/>
                <w:szCs w:val="21"/>
              </w:rPr>
              <w:t>1</w:t>
            </w:r>
            <w:r w:rsidRPr="000C6023">
              <w:rPr>
                <w:rFonts w:ascii="標楷體" w:eastAsia="標楷體" w:hAnsi="標楷體" w:cs="Arial" w:hint="eastAsia"/>
                <w:color w:val="000000" w:themeColor="text1"/>
                <w:sz w:val="21"/>
                <w:szCs w:val="21"/>
              </w:rPr>
              <w:t>.</w:t>
            </w:r>
            <w:r w:rsidRPr="000C6023">
              <w:rPr>
                <w:rFonts w:ascii="標楷體" w:eastAsia="標楷體" w:hAnsi="標楷體" w:cs="Arial"/>
                <w:color w:val="000000" w:themeColor="text1"/>
                <w:sz w:val="21"/>
                <w:szCs w:val="21"/>
              </w:rPr>
              <w:t>63</w:t>
            </w:r>
            <w:r w:rsidRPr="000C6023">
              <w:rPr>
                <w:rFonts w:ascii="標楷體" w:eastAsia="標楷體" w:hAnsi="標楷體" w:cs="Arial" w:hint="eastAsia"/>
                <w:color w:val="000000" w:themeColor="text1"/>
                <w:sz w:val="21"/>
                <w:szCs w:val="21"/>
              </w:rPr>
              <w:t xml:space="preserve"> </w:t>
            </w:r>
          </w:p>
        </w:tc>
      </w:tr>
      <w:tr w:rsidR="000C6023" w:rsidRPr="000C6023" w14:paraId="0286CB49" w14:textId="77777777" w:rsidTr="00442096">
        <w:trPr>
          <w:trHeight w:hRule="exact" w:val="339"/>
        </w:trPr>
        <w:tc>
          <w:tcPr>
            <w:tcW w:w="1293" w:type="dxa"/>
            <w:vMerge w:val="restart"/>
            <w:vAlign w:val="center"/>
          </w:tcPr>
          <w:p w14:paraId="6531D56B" w14:textId="77777777" w:rsidR="003705EB" w:rsidRPr="000C6023" w:rsidRDefault="003705EB" w:rsidP="003705EB">
            <w:pPr>
              <w:spacing w:line="300" w:lineRule="exact"/>
              <w:jc w:val="center"/>
              <w:outlineLvl w:val="0"/>
              <w:rPr>
                <w:rFonts w:ascii="標楷體" w:eastAsia="標楷體" w:hAnsi="標楷體"/>
                <w:color w:val="000000" w:themeColor="text1"/>
                <w:sz w:val="21"/>
              </w:rPr>
            </w:pPr>
            <w:r w:rsidRPr="000C6023">
              <w:rPr>
                <w:rFonts w:ascii="標楷體" w:eastAsia="標楷體" w:hAnsi="標楷體" w:hint="eastAsia"/>
                <w:color w:val="000000" w:themeColor="text1"/>
                <w:sz w:val="21"/>
              </w:rPr>
              <w:t>第二年起議價長約</w:t>
            </w:r>
          </w:p>
        </w:tc>
        <w:tc>
          <w:tcPr>
            <w:tcW w:w="1336" w:type="dxa"/>
          </w:tcPr>
          <w:p w14:paraId="43D5602F" w14:textId="77777777" w:rsidR="003705EB" w:rsidRPr="000C6023" w:rsidRDefault="003705EB" w:rsidP="003705EB">
            <w:pPr>
              <w:spacing w:line="300" w:lineRule="exact"/>
              <w:jc w:val="center"/>
              <w:outlineLvl w:val="0"/>
              <w:rPr>
                <w:rFonts w:ascii="標楷體" w:eastAsia="標楷體" w:hAnsi="標楷體"/>
                <w:color w:val="000000" w:themeColor="text1"/>
                <w:sz w:val="21"/>
              </w:rPr>
            </w:pPr>
            <w:r w:rsidRPr="000C6023">
              <w:rPr>
                <w:rFonts w:ascii="標楷體" w:eastAsia="標楷體" w:hAnsi="標楷體" w:hint="eastAsia"/>
                <w:color w:val="000000" w:themeColor="text1"/>
                <w:sz w:val="21"/>
              </w:rPr>
              <w:t>亞太煤價</w:t>
            </w:r>
          </w:p>
        </w:tc>
        <w:tc>
          <w:tcPr>
            <w:tcW w:w="1766" w:type="dxa"/>
            <w:vAlign w:val="center"/>
          </w:tcPr>
          <w:p w14:paraId="6BD7BDA5" w14:textId="71360444" w:rsidR="003705EB" w:rsidRPr="000C6023" w:rsidRDefault="003705EB" w:rsidP="003705EB">
            <w:pPr>
              <w:spacing w:line="300" w:lineRule="exact"/>
              <w:ind w:rightChars="192" w:right="460"/>
              <w:jc w:val="right"/>
              <w:rPr>
                <w:rFonts w:ascii="標楷體" w:eastAsia="標楷體" w:hAnsi="標楷體" w:cs="Arial"/>
                <w:color w:val="000000" w:themeColor="text1"/>
                <w:sz w:val="21"/>
                <w:szCs w:val="21"/>
              </w:rPr>
            </w:pPr>
            <w:r w:rsidRPr="000C6023">
              <w:rPr>
                <w:rFonts w:ascii="標楷體" w:eastAsia="標楷體" w:hAnsi="標楷體" w:cs="Arial" w:hint="eastAsia"/>
                <w:color w:val="000000" w:themeColor="text1"/>
                <w:sz w:val="21"/>
                <w:szCs w:val="21"/>
              </w:rPr>
              <w:t xml:space="preserve">112.3 </w:t>
            </w:r>
          </w:p>
        </w:tc>
        <w:tc>
          <w:tcPr>
            <w:tcW w:w="1701" w:type="dxa"/>
            <w:vAlign w:val="center"/>
          </w:tcPr>
          <w:p w14:paraId="4E934339" w14:textId="264B0741" w:rsidR="003705EB" w:rsidRPr="000C6023" w:rsidRDefault="003705EB" w:rsidP="003705EB">
            <w:pPr>
              <w:spacing w:line="300" w:lineRule="exact"/>
              <w:ind w:rightChars="192" w:right="460"/>
              <w:jc w:val="right"/>
              <w:rPr>
                <w:rFonts w:ascii="標楷體" w:eastAsia="標楷體" w:hAnsi="標楷體" w:cs="Arial"/>
                <w:color w:val="000000" w:themeColor="text1"/>
                <w:sz w:val="21"/>
                <w:szCs w:val="21"/>
              </w:rPr>
            </w:pPr>
            <w:r w:rsidRPr="000C6023">
              <w:rPr>
                <w:rFonts w:ascii="標楷體" w:eastAsia="標楷體" w:hAnsi="標楷體" w:cs="Arial"/>
                <w:color w:val="000000" w:themeColor="text1"/>
                <w:sz w:val="21"/>
                <w:szCs w:val="21"/>
              </w:rPr>
              <w:t>370</w:t>
            </w:r>
            <w:r w:rsidRPr="000C6023">
              <w:rPr>
                <w:rFonts w:ascii="標楷體" w:eastAsia="標楷體" w:hAnsi="標楷體" w:cs="Arial" w:hint="eastAsia"/>
                <w:color w:val="000000" w:themeColor="text1"/>
                <w:sz w:val="21"/>
                <w:szCs w:val="21"/>
              </w:rPr>
              <w:t>.3</w:t>
            </w:r>
            <w:r w:rsidRPr="000C6023">
              <w:rPr>
                <w:rFonts w:ascii="標楷體" w:eastAsia="標楷體" w:hAnsi="標楷體" w:cs="Arial"/>
                <w:color w:val="000000" w:themeColor="text1"/>
                <w:sz w:val="21"/>
                <w:szCs w:val="21"/>
              </w:rPr>
              <w:t>9</w:t>
            </w:r>
            <w:r w:rsidRPr="000C6023">
              <w:rPr>
                <w:rFonts w:ascii="標楷體" w:eastAsia="標楷體" w:hAnsi="標楷體" w:cs="Arial" w:hint="eastAsia"/>
                <w:color w:val="000000" w:themeColor="text1"/>
                <w:sz w:val="21"/>
                <w:szCs w:val="21"/>
              </w:rPr>
              <w:t xml:space="preserve"> </w:t>
            </w:r>
          </w:p>
        </w:tc>
      </w:tr>
      <w:tr w:rsidR="000C6023" w:rsidRPr="000C6023" w14:paraId="3F846336" w14:textId="77777777" w:rsidTr="00442096">
        <w:trPr>
          <w:trHeight w:hRule="exact" w:val="339"/>
        </w:trPr>
        <w:tc>
          <w:tcPr>
            <w:tcW w:w="1293" w:type="dxa"/>
            <w:vMerge/>
            <w:vAlign w:val="center"/>
          </w:tcPr>
          <w:p w14:paraId="08316060" w14:textId="77777777" w:rsidR="003705EB" w:rsidRPr="000C6023" w:rsidRDefault="003705EB" w:rsidP="003705EB">
            <w:pPr>
              <w:spacing w:line="300" w:lineRule="exact"/>
              <w:jc w:val="center"/>
              <w:outlineLvl w:val="0"/>
              <w:rPr>
                <w:rFonts w:ascii="標楷體" w:eastAsia="標楷體" w:hAnsi="標楷體"/>
                <w:color w:val="000000" w:themeColor="text1"/>
                <w:sz w:val="21"/>
              </w:rPr>
            </w:pPr>
          </w:p>
        </w:tc>
        <w:tc>
          <w:tcPr>
            <w:tcW w:w="1336" w:type="dxa"/>
          </w:tcPr>
          <w:p w14:paraId="694B06D6" w14:textId="77777777" w:rsidR="003705EB" w:rsidRPr="000C6023" w:rsidRDefault="003705EB" w:rsidP="003705EB">
            <w:pPr>
              <w:spacing w:line="300" w:lineRule="exact"/>
              <w:jc w:val="center"/>
              <w:outlineLvl w:val="0"/>
              <w:rPr>
                <w:rFonts w:ascii="標楷體" w:eastAsia="標楷體" w:hAnsi="標楷體"/>
                <w:color w:val="000000" w:themeColor="text1"/>
                <w:sz w:val="21"/>
              </w:rPr>
            </w:pPr>
            <w:r w:rsidRPr="000C6023">
              <w:rPr>
                <w:rFonts w:ascii="標楷體" w:eastAsia="標楷體" w:hAnsi="標楷體" w:hint="eastAsia"/>
                <w:color w:val="000000" w:themeColor="text1"/>
                <w:sz w:val="21"/>
              </w:rPr>
              <w:t>台電</w:t>
            </w:r>
          </w:p>
        </w:tc>
        <w:tc>
          <w:tcPr>
            <w:tcW w:w="1766" w:type="dxa"/>
            <w:vAlign w:val="center"/>
          </w:tcPr>
          <w:p w14:paraId="7E5226E8" w14:textId="22477EFB" w:rsidR="003705EB" w:rsidRPr="000C6023" w:rsidRDefault="003705EB" w:rsidP="003705EB">
            <w:pPr>
              <w:spacing w:line="300" w:lineRule="exact"/>
              <w:ind w:rightChars="192" w:right="460"/>
              <w:jc w:val="right"/>
              <w:rPr>
                <w:rFonts w:ascii="標楷體" w:eastAsia="標楷體" w:hAnsi="標楷體" w:cs="Arial"/>
                <w:color w:val="000000" w:themeColor="text1"/>
                <w:sz w:val="21"/>
                <w:szCs w:val="21"/>
              </w:rPr>
            </w:pPr>
            <w:r w:rsidRPr="000C6023">
              <w:rPr>
                <w:rFonts w:ascii="標楷體" w:eastAsia="標楷體" w:hAnsi="標楷體" w:cs="Arial" w:hint="eastAsia"/>
                <w:color w:val="000000" w:themeColor="text1"/>
                <w:sz w:val="21"/>
                <w:szCs w:val="21"/>
              </w:rPr>
              <w:t xml:space="preserve">101.25 </w:t>
            </w:r>
          </w:p>
        </w:tc>
        <w:tc>
          <w:tcPr>
            <w:tcW w:w="1701" w:type="dxa"/>
            <w:vAlign w:val="center"/>
          </w:tcPr>
          <w:p w14:paraId="30AB87C5" w14:textId="71C0D6F5" w:rsidR="003705EB" w:rsidRPr="000C6023" w:rsidRDefault="003705EB" w:rsidP="003705EB">
            <w:pPr>
              <w:spacing w:line="300" w:lineRule="exact"/>
              <w:ind w:rightChars="192" w:right="460"/>
              <w:jc w:val="right"/>
              <w:rPr>
                <w:rFonts w:ascii="標楷體" w:eastAsia="標楷體" w:hAnsi="標楷體" w:cs="Arial"/>
                <w:color w:val="000000" w:themeColor="text1"/>
                <w:sz w:val="21"/>
                <w:szCs w:val="21"/>
              </w:rPr>
            </w:pPr>
            <w:r w:rsidRPr="000C6023">
              <w:rPr>
                <w:rFonts w:ascii="標楷體" w:eastAsia="標楷體" w:hAnsi="標楷體" w:cs="Arial"/>
                <w:color w:val="000000" w:themeColor="text1"/>
                <w:sz w:val="21"/>
                <w:szCs w:val="21"/>
              </w:rPr>
              <w:t>345</w:t>
            </w:r>
            <w:r w:rsidRPr="000C6023">
              <w:rPr>
                <w:rFonts w:ascii="標楷體" w:eastAsia="標楷體" w:hAnsi="標楷體" w:cs="Arial" w:hint="eastAsia"/>
                <w:color w:val="000000" w:themeColor="text1"/>
                <w:sz w:val="21"/>
                <w:szCs w:val="21"/>
              </w:rPr>
              <w:t>.</w:t>
            </w:r>
            <w:r w:rsidRPr="000C6023">
              <w:rPr>
                <w:rFonts w:ascii="標楷體" w:eastAsia="標楷體" w:hAnsi="標楷體" w:cs="Arial"/>
                <w:color w:val="000000" w:themeColor="text1"/>
                <w:sz w:val="21"/>
                <w:szCs w:val="21"/>
              </w:rPr>
              <w:t>46</w:t>
            </w:r>
            <w:r w:rsidRPr="000C6023">
              <w:rPr>
                <w:rFonts w:ascii="標楷體" w:eastAsia="標楷體" w:hAnsi="標楷體" w:cs="Arial" w:hint="eastAsia"/>
                <w:color w:val="000000" w:themeColor="text1"/>
                <w:sz w:val="21"/>
                <w:szCs w:val="21"/>
              </w:rPr>
              <w:t xml:space="preserve"> </w:t>
            </w:r>
          </w:p>
        </w:tc>
      </w:tr>
      <w:tr w:rsidR="000C6023" w:rsidRPr="000C6023" w14:paraId="7D6DC044" w14:textId="77777777" w:rsidTr="00442096">
        <w:trPr>
          <w:trHeight w:hRule="exact" w:val="339"/>
        </w:trPr>
        <w:tc>
          <w:tcPr>
            <w:tcW w:w="1293" w:type="dxa"/>
            <w:vMerge/>
            <w:vAlign w:val="center"/>
          </w:tcPr>
          <w:p w14:paraId="54DEF5DE" w14:textId="77777777" w:rsidR="003705EB" w:rsidRPr="000C6023" w:rsidRDefault="003705EB" w:rsidP="003705EB">
            <w:pPr>
              <w:spacing w:line="300" w:lineRule="exact"/>
              <w:jc w:val="center"/>
              <w:outlineLvl w:val="0"/>
              <w:rPr>
                <w:rFonts w:ascii="標楷體" w:eastAsia="標楷體" w:hAnsi="標楷體"/>
                <w:color w:val="000000" w:themeColor="text1"/>
                <w:sz w:val="21"/>
              </w:rPr>
            </w:pPr>
          </w:p>
        </w:tc>
        <w:tc>
          <w:tcPr>
            <w:tcW w:w="1336" w:type="dxa"/>
          </w:tcPr>
          <w:p w14:paraId="088B2B08" w14:textId="77777777" w:rsidR="003705EB" w:rsidRPr="000C6023" w:rsidRDefault="003705EB" w:rsidP="003705EB">
            <w:pPr>
              <w:spacing w:line="300" w:lineRule="exact"/>
              <w:jc w:val="center"/>
              <w:outlineLvl w:val="0"/>
              <w:rPr>
                <w:rFonts w:ascii="標楷體" w:eastAsia="標楷體" w:hAnsi="標楷體"/>
                <w:color w:val="000000" w:themeColor="text1"/>
                <w:sz w:val="21"/>
              </w:rPr>
            </w:pPr>
            <w:r w:rsidRPr="000C6023">
              <w:rPr>
                <w:rFonts w:ascii="標楷體" w:eastAsia="標楷體" w:hAnsi="標楷體" w:hint="eastAsia"/>
                <w:color w:val="000000" w:themeColor="text1"/>
                <w:sz w:val="21"/>
              </w:rPr>
              <w:t>價差</w:t>
            </w:r>
          </w:p>
        </w:tc>
        <w:tc>
          <w:tcPr>
            <w:tcW w:w="1766" w:type="dxa"/>
            <w:vAlign w:val="center"/>
          </w:tcPr>
          <w:p w14:paraId="5DFE7C2A" w14:textId="2BBF5D2D" w:rsidR="003705EB" w:rsidRPr="000C6023" w:rsidRDefault="003705EB" w:rsidP="003705EB">
            <w:pPr>
              <w:spacing w:line="300" w:lineRule="exact"/>
              <w:ind w:rightChars="192" w:right="460"/>
              <w:jc w:val="right"/>
              <w:rPr>
                <w:rFonts w:ascii="標楷體" w:eastAsia="標楷體" w:hAnsi="標楷體" w:cs="Arial"/>
                <w:color w:val="000000" w:themeColor="text1"/>
                <w:sz w:val="21"/>
                <w:szCs w:val="21"/>
              </w:rPr>
            </w:pPr>
            <w:r w:rsidRPr="000C6023">
              <w:rPr>
                <w:rFonts w:ascii="標楷體" w:eastAsia="標楷體" w:hAnsi="標楷體" w:cs="Arial" w:hint="eastAsia"/>
                <w:color w:val="000000" w:themeColor="text1"/>
                <w:sz w:val="21"/>
                <w:szCs w:val="21"/>
              </w:rPr>
              <w:t xml:space="preserve">-11.04 </w:t>
            </w:r>
          </w:p>
        </w:tc>
        <w:tc>
          <w:tcPr>
            <w:tcW w:w="1701" w:type="dxa"/>
            <w:vAlign w:val="center"/>
          </w:tcPr>
          <w:p w14:paraId="06EE422F" w14:textId="11625AE2" w:rsidR="003705EB" w:rsidRPr="000C6023" w:rsidRDefault="003705EB" w:rsidP="003705EB">
            <w:pPr>
              <w:spacing w:line="300" w:lineRule="exact"/>
              <w:ind w:rightChars="192" w:right="460"/>
              <w:jc w:val="right"/>
              <w:rPr>
                <w:rFonts w:ascii="標楷體" w:eastAsia="標楷體" w:hAnsi="標楷體" w:cs="Arial"/>
                <w:color w:val="000000" w:themeColor="text1"/>
                <w:sz w:val="21"/>
                <w:szCs w:val="21"/>
              </w:rPr>
            </w:pPr>
            <w:r w:rsidRPr="000C6023">
              <w:rPr>
                <w:rFonts w:ascii="標楷體" w:eastAsia="標楷體" w:hAnsi="標楷體" w:cs="Arial" w:hint="eastAsia"/>
                <w:color w:val="000000" w:themeColor="text1"/>
                <w:sz w:val="21"/>
                <w:szCs w:val="21"/>
              </w:rPr>
              <w:t>-</w:t>
            </w:r>
            <w:r w:rsidRPr="000C6023">
              <w:rPr>
                <w:rFonts w:ascii="標楷體" w:eastAsia="標楷體" w:hAnsi="標楷體" w:cs="Arial"/>
                <w:color w:val="000000" w:themeColor="text1"/>
                <w:sz w:val="21"/>
                <w:szCs w:val="21"/>
              </w:rPr>
              <w:t>24</w:t>
            </w:r>
            <w:r w:rsidRPr="000C6023">
              <w:rPr>
                <w:rFonts w:ascii="標楷體" w:eastAsia="標楷體" w:hAnsi="標楷體" w:cs="Arial" w:hint="eastAsia"/>
                <w:color w:val="000000" w:themeColor="text1"/>
                <w:sz w:val="21"/>
                <w:szCs w:val="21"/>
              </w:rPr>
              <w:t>.</w:t>
            </w:r>
            <w:r w:rsidRPr="000C6023">
              <w:rPr>
                <w:rFonts w:ascii="標楷體" w:eastAsia="標楷體" w:hAnsi="標楷體" w:cs="Arial"/>
                <w:color w:val="000000" w:themeColor="text1"/>
                <w:sz w:val="21"/>
                <w:szCs w:val="21"/>
              </w:rPr>
              <w:t>93</w:t>
            </w:r>
            <w:r w:rsidRPr="000C6023">
              <w:rPr>
                <w:rFonts w:ascii="標楷體" w:eastAsia="標楷體" w:hAnsi="標楷體" w:cs="Arial" w:hint="eastAsia"/>
                <w:color w:val="000000" w:themeColor="text1"/>
                <w:sz w:val="21"/>
                <w:szCs w:val="21"/>
              </w:rPr>
              <w:t xml:space="preserve"> </w:t>
            </w:r>
          </w:p>
        </w:tc>
      </w:tr>
      <w:tr w:rsidR="000C6023" w:rsidRPr="000C6023" w14:paraId="5F0500FF" w14:textId="77777777" w:rsidTr="00442096">
        <w:trPr>
          <w:trHeight w:hRule="exact" w:val="339"/>
        </w:trPr>
        <w:tc>
          <w:tcPr>
            <w:tcW w:w="1293" w:type="dxa"/>
            <w:vMerge w:val="restart"/>
            <w:vAlign w:val="center"/>
          </w:tcPr>
          <w:p w14:paraId="7675DD92" w14:textId="77777777" w:rsidR="003705EB" w:rsidRPr="000C6023" w:rsidRDefault="003705EB" w:rsidP="003705EB">
            <w:pPr>
              <w:spacing w:line="300" w:lineRule="exact"/>
              <w:jc w:val="center"/>
              <w:outlineLvl w:val="0"/>
              <w:rPr>
                <w:rFonts w:ascii="標楷體" w:eastAsia="標楷體" w:hAnsi="標楷體"/>
                <w:color w:val="000000" w:themeColor="text1"/>
                <w:sz w:val="21"/>
              </w:rPr>
            </w:pPr>
            <w:r w:rsidRPr="000C6023">
              <w:rPr>
                <w:rFonts w:ascii="標楷體" w:eastAsia="標楷體" w:hAnsi="標楷體" w:hint="eastAsia"/>
                <w:color w:val="000000" w:themeColor="text1"/>
                <w:sz w:val="21"/>
              </w:rPr>
              <w:t>長約</w:t>
            </w:r>
          </w:p>
        </w:tc>
        <w:tc>
          <w:tcPr>
            <w:tcW w:w="1336" w:type="dxa"/>
          </w:tcPr>
          <w:p w14:paraId="22C22765" w14:textId="77777777" w:rsidR="003705EB" w:rsidRPr="000C6023" w:rsidRDefault="003705EB" w:rsidP="003705EB">
            <w:pPr>
              <w:spacing w:line="300" w:lineRule="exact"/>
              <w:jc w:val="center"/>
              <w:outlineLvl w:val="0"/>
              <w:rPr>
                <w:rFonts w:ascii="標楷體" w:eastAsia="標楷體" w:hAnsi="標楷體"/>
                <w:color w:val="000000" w:themeColor="text1"/>
                <w:sz w:val="21"/>
              </w:rPr>
            </w:pPr>
            <w:r w:rsidRPr="000C6023">
              <w:rPr>
                <w:rFonts w:ascii="標楷體" w:eastAsia="標楷體" w:hAnsi="標楷體" w:hint="eastAsia"/>
                <w:color w:val="000000" w:themeColor="text1"/>
                <w:sz w:val="21"/>
              </w:rPr>
              <w:t>亞太煤價</w:t>
            </w:r>
          </w:p>
        </w:tc>
        <w:tc>
          <w:tcPr>
            <w:tcW w:w="1766" w:type="dxa"/>
            <w:vAlign w:val="center"/>
          </w:tcPr>
          <w:p w14:paraId="0D6E2330" w14:textId="5ADF804F" w:rsidR="003705EB" w:rsidRPr="000C6023" w:rsidRDefault="003705EB" w:rsidP="003705EB">
            <w:pPr>
              <w:spacing w:line="300" w:lineRule="exact"/>
              <w:ind w:rightChars="192" w:right="460"/>
              <w:jc w:val="right"/>
              <w:rPr>
                <w:rFonts w:ascii="標楷體" w:eastAsia="標楷體" w:hAnsi="標楷體" w:cs="Arial"/>
                <w:color w:val="000000" w:themeColor="text1"/>
                <w:sz w:val="21"/>
                <w:szCs w:val="21"/>
              </w:rPr>
            </w:pPr>
            <w:r w:rsidRPr="000C6023">
              <w:rPr>
                <w:rFonts w:ascii="標楷體" w:eastAsia="標楷體" w:hAnsi="標楷體" w:cs="Arial" w:hint="eastAsia"/>
                <w:color w:val="000000" w:themeColor="text1"/>
                <w:sz w:val="21"/>
                <w:szCs w:val="21"/>
              </w:rPr>
              <w:t xml:space="preserve">109 </w:t>
            </w:r>
          </w:p>
        </w:tc>
        <w:tc>
          <w:tcPr>
            <w:tcW w:w="1701" w:type="dxa"/>
            <w:vAlign w:val="center"/>
          </w:tcPr>
          <w:p w14:paraId="5548A594" w14:textId="5F8BD275" w:rsidR="003705EB" w:rsidRPr="000C6023" w:rsidRDefault="003705EB" w:rsidP="003705EB">
            <w:pPr>
              <w:spacing w:line="300" w:lineRule="exact"/>
              <w:ind w:rightChars="192" w:right="460"/>
              <w:jc w:val="right"/>
              <w:rPr>
                <w:rFonts w:ascii="標楷體" w:eastAsia="標楷體" w:hAnsi="標楷體" w:cs="Arial"/>
                <w:color w:val="000000" w:themeColor="text1"/>
                <w:sz w:val="21"/>
                <w:szCs w:val="21"/>
              </w:rPr>
            </w:pPr>
            <w:r w:rsidRPr="000C6023">
              <w:rPr>
                <w:rFonts w:ascii="標楷體" w:eastAsia="標楷體" w:hAnsi="標楷體" w:cs="Arial"/>
                <w:color w:val="000000" w:themeColor="text1"/>
                <w:sz w:val="21"/>
                <w:szCs w:val="21"/>
              </w:rPr>
              <w:t>308.16</w:t>
            </w:r>
            <w:r w:rsidRPr="000C6023">
              <w:rPr>
                <w:rFonts w:ascii="標楷體" w:eastAsia="標楷體" w:hAnsi="標楷體" w:cs="Arial" w:hint="eastAsia"/>
                <w:color w:val="000000" w:themeColor="text1"/>
                <w:sz w:val="21"/>
                <w:szCs w:val="21"/>
              </w:rPr>
              <w:t xml:space="preserve"> </w:t>
            </w:r>
          </w:p>
        </w:tc>
      </w:tr>
      <w:tr w:rsidR="000C6023" w:rsidRPr="000C6023" w14:paraId="7C9F3605" w14:textId="77777777" w:rsidTr="00442096">
        <w:trPr>
          <w:trHeight w:hRule="exact" w:val="339"/>
        </w:trPr>
        <w:tc>
          <w:tcPr>
            <w:tcW w:w="1293" w:type="dxa"/>
            <w:vMerge/>
            <w:vAlign w:val="center"/>
          </w:tcPr>
          <w:p w14:paraId="5E04157F" w14:textId="77777777" w:rsidR="003705EB" w:rsidRPr="000C6023" w:rsidRDefault="003705EB" w:rsidP="003705EB">
            <w:pPr>
              <w:spacing w:line="300" w:lineRule="exact"/>
              <w:jc w:val="center"/>
              <w:outlineLvl w:val="0"/>
              <w:rPr>
                <w:rFonts w:ascii="標楷體" w:eastAsia="標楷體" w:hAnsi="標楷體"/>
                <w:color w:val="000000" w:themeColor="text1"/>
                <w:sz w:val="21"/>
              </w:rPr>
            </w:pPr>
          </w:p>
        </w:tc>
        <w:tc>
          <w:tcPr>
            <w:tcW w:w="1336" w:type="dxa"/>
          </w:tcPr>
          <w:p w14:paraId="5DB98153" w14:textId="77777777" w:rsidR="003705EB" w:rsidRPr="000C6023" w:rsidRDefault="003705EB" w:rsidP="003705EB">
            <w:pPr>
              <w:spacing w:line="300" w:lineRule="exact"/>
              <w:jc w:val="center"/>
              <w:outlineLvl w:val="0"/>
              <w:rPr>
                <w:rFonts w:ascii="標楷體" w:eastAsia="標楷體" w:hAnsi="標楷體"/>
                <w:color w:val="000000" w:themeColor="text1"/>
                <w:sz w:val="21"/>
              </w:rPr>
            </w:pPr>
            <w:r w:rsidRPr="000C6023">
              <w:rPr>
                <w:rFonts w:ascii="標楷體" w:eastAsia="標楷體" w:hAnsi="標楷體" w:hint="eastAsia"/>
                <w:color w:val="000000" w:themeColor="text1"/>
                <w:sz w:val="21"/>
              </w:rPr>
              <w:t>台電</w:t>
            </w:r>
          </w:p>
        </w:tc>
        <w:tc>
          <w:tcPr>
            <w:tcW w:w="1766" w:type="dxa"/>
            <w:vAlign w:val="center"/>
          </w:tcPr>
          <w:p w14:paraId="30A34557" w14:textId="7C709F0C" w:rsidR="003705EB" w:rsidRPr="000C6023" w:rsidRDefault="003705EB" w:rsidP="003705EB">
            <w:pPr>
              <w:spacing w:line="300" w:lineRule="exact"/>
              <w:ind w:rightChars="192" w:right="460"/>
              <w:jc w:val="right"/>
              <w:rPr>
                <w:rFonts w:ascii="標楷體" w:eastAsia="標楷體" w:hAnsi="標楷體" w:cs="Arial"/>
                <w:color w:val="000000" w:themeColor="text1"/>
                <w:sz w:val="21"/>
                <w:szCs w:val="21"/>
              </w:rPr>
            </w:pPr>
            <w:r w:rsidRPr="000C6023">
              <w:rPr>
                <w:rFonts w:ascii="標楷體" w:eastAsia="標楷體" w:hAnsi="標楷體" w:cs="Arial" w:hint="eastAsia"/>
                <w:color w:val="000000" w:themeColor="text1"/>
                <w:sz w:val="21"/>
                <w:szCs w:val="21"/>
              </w:rPr>
              <w:t xml:space="preserve">96.4 </w:t>
            </w:r>
          </w:p>
        </w:tc>
        <w:tc>
          <w:tcPr>
            <w:tcW w:w="1701" w:type="dxa"/>
            <w:vAlign w:val="center"/>
          </w:tcPr>
          <w:p w14:paraId="02A7DB93" w14:textId="0EA8EA20" w:rsidR="003705EB" w:rsidRPr="000C6023" w:rsidRDefault="003705EB" w:rsidP="003705EB">
            <w:pPr>
              <w:spacing w:line="300" w:lineRule="exact"/>
              <w:ind w:rightChars="192" w:right="460"/>
              <w:jc w:val="right"/>
              <w:rPr>
                <w:rFonts w:ascii="標楷體" w:eastAsia="標楷體" w:hAnsi="標楷體" w:cs="Arial"/>
                <w:color w:val="000000" w:themeColor="text1"/>
                <w:sz w:val="21"/>
                <w:szCs w:val="21"/>
              </w:rPr>
            </w:pPr>
            <w:r w:rsidRPr="000C6023">
              <w:rPr>
                <w:rFonts w:ascii="標楷體" w:eastAsia="標楷體" w:hAnsi="標楷體" w:cs="Arial"/>
                <w:color w:val="000000" w:themeColor="text1"/>
                <w:sz w:val="21"/>
                <w:szCs w:val="21"/>
              </w:rPr>
              <w:t>286</w:t>
            </w:r>
            <w:r w:rsidRPr="000C6023">
              <w:rPr>
                <w:rFonts w:ascii="標楷體" w:eastAsia="標楷體" w:hAnsi="標楷體" w:cs="Arial" w:hint="eastAsia"/>
                <w:color w:val="000000" w:themeColor="text1"/>
                <w:sz w:val="21"/>
                <w:szCs w:val="21"/>
              </w:rPr>
              <w:t>.</w:t>
            </w:r>
            <w:r w:rsidRPr="000C6023">
              <w:rPr>
                <w:rFonts w:ascii="標楷體" w:eastAsia="標楷體" w:hAnsi="標楷體" w:cs="Arial"/>
                <w:color w:val="000000" w:themeColor="text1"/>
                <w:sz w:val="21"/>
                <w:szCs w:val="21"/>
              </w:rPr>
              <w:t>83</w:t>
            </w:r>
            <w:r w:rsidRPr="000C6023">
              <w:rPr>
                <w:rFonts w:ascii="標楷體" w:eastAsia="標楷體" w:hAnsi="標楷體" w:cs="Arial" w:hint="eastAsia"/>
                <w:color w:val="000000" w:themeColor="text1"/>
                <w:sz w:val="21"/>
                <w:szCs w:val="21"/>
              </w:rPr>
              <w:t xml:space="preserve"> </w:t>
            </w:r>
          </w:p>
        </w:tc>
      </w:tr>
      <w:tr w:rsidR="000C6023" w:rsidRPr="000C6023" w14:paraId="151DFAA6" w14:textId="77777777" w:rsidTr="00442096">
        <w:trPr>
          <w:trHeight w:hRule="exact" w:val="339"/>
        </w:trPr>
        <w:tc>
          <w:tcPr>
            <w:tcW w:w="1293" w:type="dxa"/>
            <w:vMerge/>
            <w:vAlign w:val="center"/>
          </w:tcPr>
          <w:p w14:paraId="02E850B0" w14:textId="77777777" w:rsidR="003705EB" w:rsidRPr="000C6023" w:rsidRDefault="003705EB" w:rsidP="003705EB">
            <w:pPr>
              <w:spacing w:line="300" w:lineRule="exact"/>
              <w:jc w:val="center"/>
              <w:outlineLvl w:val="0"/>
              <w:rPr>
                <w:rFonts w:ascii="標楷體" w:eastAsia="標楷體" w:hAnsi="標楷體"/>
                <w:color w:val="000000" w:themeColor="text1"/>
                <w:sz w:val="21"/>
              </w:rPr>
            </w:pPr>
          </w:p>
        </w:tc>
        <w:tc>
          <w:tcPr>
            <w:tcW w:w="1336" w:type="dxa"/>
          </w:tcPr>
          <w:p w14:paraId="256C2583" w14:textId="77777777" w:rsidR="003705EB" w:rsidRPr="000C6023" w:rsidRDefault="003705EB" w:rsidP="003705EB">
            <w:pPr>
              <w:spacing w:line="300" w:lineRule="exact"/>
              <w:jc w:val="center"/>
              <w:outlineLvl w:val="0"/>
              <w:rPr>
                <w:rFonts w:ascii="標楷體" w:eastAsia="標楷體" w:hAnsi="標楷體"/>
                <w:color w:val="000000" w:themeColor="text1"/>
                <w:sz w:val="21"/>
              </w:rPr>
            </w:pPr>
            <w:r w:rsidRPr="000C6023">
              <w:rPr>
                <w:rFonts w:ascii="標楷體" w:eastAsia="標楷體" w:hAnsi="標楷體" w:hint="eastAsia"/>
                <w:color w:val="000000" w:themeColor="text1"/>
                <w:sz w:val="21"/>
              </w:rPr>
              <w:t>價差</w:t>
            </w:r>
          </w:p>
        </w:tc>
        <w:tc>
          <w:tcPr>
            <w:tcW w:w="1766" w:type="dxa"/>
            <w:vAlign w:val="center"/>
          </w:tcPr>
          <w:p w14:paraId="40E7E790" w14:textId="19AC1AE4" w:rsidR="003705EB" w:rsidRPr="000C6023" w:rsidRDefault="003705EB" w:rsidP="003705EB">
            <w:pPr>
              <w:spacing w:line="300" w:lineRule="exact"/>
              <w:ind w:rightChars="192" w:right="460"/>
              <w:jc w:val="right"/>
              <w:rPr>
                <w:rFonts w:ascii="標楷體" w:eastAsia="標楷體" w:hAnsi="標楷體" w:cs="Arial"/>
                <w:color w:val="000000" w:themeColor="text1"/>
                <w:sz w:val="21"/>
                <w:szCs w:val="21"/>
              </w:rPr>
            </w:pPr>
            <w:r w:rsidRPr="000C6023">
              <w:rPr>
                <w:rFonts w:ascii="標楷體" w:eastAsia="標楷體" w:hAnsi="標楷體" w:cs="Arial" w:hint="eastAsia"/>
                <w:color w:val="000000" w:themeColor="text1"/>
                <w:sz w:val="21"/>
                <w:szCs w:val="21"/>
              </w:rPr>
              <w:t xml:space="preserve">-12.6 </w:t>
            </w:r>
          </w:p>
        </w:tc>
        <w:tc>
          <w:tcPr>
            <w:tcW w:w="1701" w:type="dxa"/>
            <w:vAlign w:val="center"/>
          </w:tcPr>
          <w:p w14:paraId="1BAB490B" w14:textId="31C3DDBB" w:rsidR="003705EB" w:rsidRPr="000C6023" w:rsidRDefault="003705EB" w:rsidP="003705EB">
            <w:pPr>
              <w:spacing w:line="300" w:lineRule="exact"/>
              <w:ind w:rightChars="192" w:right="460"/>
              <w:jc w:val="right"/>
              <w:rPr>
                <w:rFonts w:ascii="標楷體" w:eastAsia="標楷體" w:hAnsi="標楷體" w:cs="Arial"/>
                <w:color w:val="000000" w:themeColor="text1"/>
                <w:sz w:val="21"/>
                <w:szCs w:val="21"/>
              </w:rPr>
            </w:pPr>
            <w:r w:rsidRPr="000C6023">
              <w:rPr>
                <w:rFonts w:ascii="標楷體" w:eastAsia="標楷體" w:hAnsi="標楷體" w:cs="Arial" w:hint="eastAsia"/>
                <w:color w:val="000000" w:themeColor="text1"/>
                <w:sz w:val="21"/>
                <w:szCs w:val="21"/>
              </w:rPr>
              <w:t>-</w:t>
            </w:r>
            <w:r w:rsidRPr="000C6023">
              <w:rPr>
                <w:rFonts w:ascii="標楷體" w:eastAsia="標楷體" w:hAnsi="標楷體" w:cs="Arial"/>
                <w:color w:val="000000" w:themeColor="text1"/>
                <w:sz w:val="21"/>
                <w:szCs w:val="21"/>
              </w:rPr>
              <w:t>21</w:t>
            </w:r>
            <w:r w:rsidRPr="000C6023">
              <w:rPr>
                <w:rFonts w:ascii="標楷體" w:eastAsia="標楷體" w:hAnsi="標楷體" w:cs="Arial" w:hint="eastAsia"/>
                <w:color w:val="000000" w:themeColor="text1"/>
                <w:sz w:val="21"/>
                <w:szCs w:val="21"/>
              </w:rPr>
              <w:t>.</w:t>
            </w:r>
            <w:r w:rsidRPr="000C6023">
              <w:rPr>
                <w:rFonts w:ascii="標楷體" w:eastAsia="標楷體" w:hAnsi="標楷體" w:cs="Arial"/>
                <w:color w:val="000000" w:themeColor="text1"/>
                <w:sz w:val="21"/>
                <w:szCs w:val="21"/>
              </w:rPr>
              <w:t>33</w:t>
            </w:r>
            <w:r w:rsidRPr="000C6023">
              <w:rPr>
                <w:rFonts w:ascii="標楷體" w:eastAsia="標楷體" w:hAnsi="標楷體" w:cs="Arial" w:hint="eastAsia"/>
                <w:color w:val="000000" w:themeColor="text1"/>
                <w:sz w:val="21"/>
                <w:szCs w:val="21"/>
              </w:rPr>
              <w:t xml:space="preserve"> </w:t>
            </w:r>
          </w:p>
        </w:tc>
      </w:tr>
      <w:tr w:rsidR="000C6023" w:rsidRPr="000C6023" w14:paraId="1ED40BEC" w14:textId="77777777" w:rsidTr="00442096">
        <w:trPr>
          <w:trHeight w:hRule="exact" w:val="339"/>
        </w:trPr>
        <w:tc>
          <w:tcPr>
            <w:tcW w:w="1293" w:type="dxa"/>
            <w:vMerge w:val="restart"/>
            <w:vAlign w:val="center"/>
          </w:tcPr>
          <w:p w14:paraId="3A256901" w14:textId="77777777" w:rsidR="003705EB" w:rsidRPr="000C6023" w:rsidRDefault="003705EB" w:rsidP="003705EB">
            <w:pPr>
              <w:spacing w:line="300" w:lineRule="exact"/>
              <w:jc w:val="center"/>
              <w:outlineLvl w:val="0"/>
              <w:rPr>
                <w:rFonts w:ascii="標楷體" w:eastAsia="標楷體" w:hAnsi="標楷體"/>
                <w:color w:val="000000" w:themeColor="text1"/>
                <w:sz w:val="21"/>
              </w:rPr>
            </w:pPr>
            <w:r w:rsidRPr="000C6023">
              <w:rPr>
                <w:rFonts w:ascii="標楷體" w:eastAsia="標楷體" w:hAnsi="標楷體" w:hint="eastAsia"/>
                <w:color w:val="000000" w:themeColor="text1"/>
                <w:sz w:val="21"/>
              </w:rPr>
              <w:t>現貨</w:t>
            </w:r>
          </w:p>
        </w:tc>
        <w:tc>
          <w:tcPr>
            <w:tcW w:w="1336" w:type="dxa"/>
          </w:tcPr>
          <w:p w14:paraId="483A15C4" w14:textId="77777777" w:rsidR="003705EB" w:rsidRPr="000C6023" w:rsidRDefault="003705EB" w:rsidP="003705EB">
            <w:pPr>
              <w:spacing w:line="300" w:lineRule="exact"/>
              <w:jc w:val="center"/>
              <w:outlineLvl w:val="0"/>
              <w:rPr>
                <w:rFonts w:ascii="標楷體" w:eastAsia="標楷體" w:hAnsi="標楷體"/>
                <w:color w:val="000000" w:themeColor="text1"/>
                <w:sz w:val="21"/>
              </w:rPr>
            </w:pPr>
            <w:r w:rsidRPr="000C6023">
              <w:rPr>
                <w:rFonts w:ascii="標楷體" w:eastAsia="標楷體" w:hAnsi="標楷體" w:hint="eastAsia"/>
                <w:color w:val="000000" w:themeColor="text1"/>
                <w:sz w:val="21"/>
              </w:rPr>
              <w:t>亞太煤價</w:t>
            </w:r>
          </w:p>
        </w:tc>
        <w:tc>
          <w:tcPr>
            <w:tcW w:w="1766" w:type="dxa"/>
            <w:vAlign w:val="center"/>
          </w:tcPr>
          <w:p w14:paraId="7761E833" w14:textId="0FA19846" w:rsidR="003705EB" w:rsidRPr="000C6023" w:rsidRDefault="003705EB" w:rsidP="003705EB">
            <w:pPr>
              <w:spacing w:line="300" w:lineRule="exact"/>
              <w:ind w:rightChars="192" w:right="460"/>
              <w:jc w:val="right"/>
              <w:rPr>
                <w:rFonts w:ascii="標楷體" w:eastAsia="標楷體" w:hAnsi="標楷體" w:cs="Arial"/>
                <w:color w:val="000000" w:themeColor="text1"/>
                <w:sz w:val="21"/>
                <w:szCs w:val="21"/>
              </w:rPr>
            </w:pPr>
            <w:r w:rsidRPr="000C6023">
              <w:rPr>
                <w:rFonts w:ascii="標楷體" w:eastAsia="標楷體" w:hAnsi="標楷體" w:cs="Arial" w:hint="eastAsia"/>
                <w:color w:val="000000" w:themeColor="text1"/>
                <w:sz w:val="21"/>
                <w:szCs w:val="21"/>
              </w:rPr>
              <w:t xml:space="preserve">89.03 </w:t>
            </w:r>
          </w:p>
        </w:tc>
        <w:tc>
          <w:tcPr>
            <w:tcW w:w="1701" w:type="dxa"/>
            <w:vAlign w:val="center"/>
          </w:tcPr>
          <w:p w14:paraId="0215F13B" w14:textId="4C7AFF37" w:rsidR="003705EB" w:rsidRPr="000C6023" w:rsidRDefault="003705EB" w:rsidP="003705EB">
            <w:pPr>
              <w:spacing w:line="300" w:lineRule="exact"/>
              <w:ind w:rightChars="192" w:right="460"/>
              <w:jc w:val="right"/>
              <w:rPr>
                <w:rFonts w:ascii="標楷體" w:eastAsia="標楷體" w:hAnsi="標楷體" w:cs="Arial"/>
                <w:color w:val="000000" w:themeColor="text1"/>
                <w:sz w:val="21"/>
                <w:szCs w:val="21"/>
              </w:rPr>
            </w:pPr>
            <w:r w:rsidRPr="000C6023">
              <w:rPr>
                <w:rFonts w:ascii="標楷體" w:eastAsia="標楷體" w:hAnsi="標楷體" w:cs="Arial"/>
                <w:color w:val="000000" w:themeColor="text1"/>
                <w:sz w:val="21"/>
                <w:szCs w:val="21"/>
              </w:rPr>
              <w:t>322</w:t>
            </w:r>
            <w:r w:rsidRPr="000C6023">
              <w:rPr>
                <w:rFonts w:ascii="標楷體" w:eastAsia="標楷體" w:hAnsi="標楷體" w:cs="Arial" w:hint="eastAsia"/>
                <w:color w:val="000000" w:themeColor="text1"/>
                <w:sz w:val="21"/>
                <w:szCs w:val="21"/>
              </w:rPr>
              <w:t>.0</w:t>
            </w:r>
            <w:r w:rsidRPr="000C6023">
              <w:rPr>
                <w:rFonts w:ascii="標楷體" w:eastAsia="標楷體" w:hAnsi="標楷體" w:cs="Arial"/>
                <w:color w:val="000000" w:themeColor="text1"/>
                <w:sz w:val="21"/>
                <w:szCs w:val="21"/>
              </w:rPr>
              <w:t>4</w:t>
            </w:r>
          </w:p>
        </w:tc>
      </w:tr>
      <w:tr w:rsidR="000C6023" w:rsidRPr="000C6023" w14:paraId="473D90EE" w14:textId="77777777" w:rsidTr="00442096">
        <w:trPr>
          <w:trHeight w:hRule="exact" w:val="339"/>
        </w:trPr>
        <w:tc>
          <w:tcPr>
            <w:tcW w:w="1293" w:type="dxa"/>
            <w:vMerge/>
            <w:vAlign w:val="center"/>
          </w:tcPr>
          <w:p w14:paraId="47DA2C03" w14:textId="77777777" w:rsidR="003705EB" w:rsidRPr="000C6023" w:rsidRDefault="003705EB" w:rsidP="003705EB">
            <w:pPr>
              <w:spacing w:line="300" w:lineRule="exact"/>
              <w:jc w:val="center"/>
              <w:outlineLvl w:val="0"/>
              <w:rPr>
                <w:rFonts w:ascii="標楷體" w:eastAsia="標楷體" w:hAnsi="標楷體"/>
                <w:color w:val="000000" w:themeColor="text1"/>
                <w:sz w:val="21"/>
              </w:rPr>
            </w:pPr>
          </w:p>
        </w:tc>
        <w:tc>
          <w:tcPr>
            <w:tcW w:w="1336" w:type="dxa"/>
          </w:tcPr>
          <w:p w14:paraId="17D74051" w14:textId="77777777" w:rsidR="003705EB" w:rsidRPr="000C6023" w:rsidRDefault="003705EB" w:rsidP="003705EB">
            <w:pPr>
              <w:spacing w:line="300" w:lineRule="exact"/>
              <w:jc w:val="center"/>
              <w:outlineLvl w:val="0"/>
              <w:rPr>
                <w:rFonts w:ascii="標楷體" w:eastAsia="標楷體" w:hAnsi="標楷體"/>
                <w:color w:val="000000" w:themeColor="text1"/>
                <w:sz w:val="21"/>
              </w:rPr>
            </w:pPr>
            <w:r w:rsidRPr="000C6023">
              <w:rPr>
                <w:rFonts w:ascii="標楷體" w:eastAsia="標楷體" w:hAnsi="標楷體" w:hint="eastAsia"/>
                <w:color w:val="000000" w:themeColor="text1"/>
                <w:sz w:val="21"/>
              </w:rPr>
              <w:t>台電</w:t>
            </w:r>
          </w:p>
        </w:tc>
        <w:tc>
          <w:tcPr>
            <w:tcW w:w="1766" w:type="dxa"/>
            <w:vAlign w:val="center"/>
          </w:tcPr>
          <w:p w14:paraId="37CB1302" w14:textId="625AF558" w:rsidR="003705EB" w:rsidRPr="000C6023" w:rsidRDefault="003705EB" w:rsidP="003705EB">
            <w:pPr>
              <w:spacing w:line="300" w:lineRule="exact"/>
              <w:ind w:rightChars="192" w:right="460"/>
              <w:jc w:val="right"/>
              <w:rPr>
                <w:rFonts w:ascii="標楷體" w:eastAsia="標楷體" w:hAnsi="標楷體" w:cs="Arial"/>
                <w:color w:val="000000" w:themeColor="text1"/>
                <w:sz w:val="21"/>
                <w:szCs w:val="21"/>
              </w:rPr>
            </w:pPr>
            <w:r w:rsidRPr="000C6023">
              <w:rPr>
                <w:rFonts w:ascii="標楷體" w:eastAsia="標楷體" w:hAnsi="標楷體" w:cs="Arial" w:hint="eastAsia"/>
                <w:color w:val="000000" w:themeColor="text1"/>
                <w:sz w:val="21"/>
                <w:szCs w:val="21"/>
              </w:rPr>
              <w:t xml:space="preserve">87.83 </w:t>
            </w:r>
          </w:p>
        </w:tc>
        <w:tc>
          <w:tcPr>
            <w:tcW w:w="1701" w:type="dxa"/>
            <w:vAlign w:val="center"/>
          </w:tcPr>
          <w:p w14:paraId="04A4F452" w14:textId="33D2B1DA" w:rsidR="003705EB" w:rsidRPr="000C6023" w:rsidRDefault="003705EB" w:rsidP="003705EB">
            <w:pPr>
              <w:spacing w:line="300" w:lineRule="exact"/>
              <w:ind w:rightChars="192" w:right="460"/>
              <w:jc w:val="right"/>
              <w:rPr>
                <w:rFonts w:ascii="標楷體" w:eastAsia="標楷體" w:hAnsi="標楷體" w:cs="Arial"/>
                <w:color w:val="000000" w:themeColor="text1"/>
                <w:sz w:val="21"/>
                <w:szCs w:val="21"/>
              </w:rPr>
            </w:pPr>
            <w:r w:rsidRPr="000C6023">
              <w:rPr>
                <w:rFonts w:ascii="標楷體" w:eastAsia="標楷體" w:hAnsi="標楷體" w:cs="Arial"/>
                <w:color w:val="000000" w:themeColor="text1"/>
                <w:sz w:val="21"/>
                <w:szCs w:val="21"/>
              </w:rPr>
              <w:t>238</w:t>
            </w:r>
            <w:r w:rsidRPr="000C6023">
              <w:rPr>
                <w:rFonts w:ascii="標楷體" w:eastAsia="標楷體" w:hAnsi="標楷體" w:cs="Arial" w:hint="eastAsia"/>
                <w:color w:val="000000" w:themeColor="text1"/>
                <w:sz w:val="21"/>
                <w:szCs w:val="21"/>
              </w:rPr>
              <w:t>.</w:t>
            </w:r>
            <w:r w:rsidRPr="000C6023">
              <w:rPr>
                <w:rFonts w:ascii="標楷體" w:eastAsia="標楷體" w:hAnsi="標楷體" w:cs="Arial"/>
                <w:color w:val="000000" w:themeColor="text1"/>
                <w:sz w:val="21"/>
                <w:szCs w:val="21"/>
              </w:rPr>
              <w:t>55</w:t>
            </w:r>
            <w:r w:rsidRPr="000C6023">
              <w:rPr>
                <w:rFonts w:ascii="標楷體" w:eastAsia="標楷體" w:hAnsi="標楷體" w:cs="Arial" w:hint="eastAsia"/>
                <w:color w:val="000000" w:themeColor="text1"/>
                <w:sz w:val="21"/>
                <w:szCs w:val="21"/>
              </w:rPr>
              <w:t xml:space="preserve"> </w:t>
            </w:r>
          </w:p>
        </w:tc>
      </w:tr>
      <w:tr w:rsidR="000C6023" w:rsidRPr="000C6023" w14:paraId="4CFB4E5B" w14:textId="77777777" w:rsidTr="00442096">
        <w:trPr>
          <w:trHeight w:hRule="exact" w:val="339"/>
        </w:trPr>
        <w:tc>
          <w:tcPr>
            <w:tcW w:w="1293" w:type="dxa"/>
            <w:vMerge/>
            <w:vAlign w:val="center"/>
          </w:tcPr>
          <w:p w14:paraId="1FEDDB92" w14:textId="77777777" w:rsidR="003705EB" w:rsidRPr="000C6023" w:rsidRDefault="003705EB" w:rsidP="003705EB">
            <w:pPr>
              <w:spacing w:line="300" w:lineRule="exact"/>
              <w:jc w:val="center"/>
              <w:outlineLvl w:val="0"/>
              <w:rPr>
                <w:rFonts w:ascii="標楷體" w:eastAsia="標楷體" w:hAnsi="標楷體"/>
                <w:color w:val="000000" w:themeColor="text1"/>
                <w:sz w:val="21"/>
              </w:rPr>
            </w:pPr>
          </w:p>
        </w:tc>
        <w:tc>
          <w:tcPr>
            <w:tcW w:w="1336" w:type="dxa"/>
          </w:tcPr>
          <w:p w14:paraId="030D331B" w14:textId="77777777" w:rsidR="003705EB" w:rsidRPr="000C6023" w:rsidRDefault="003705EB" w:rsidP="003705EB">
            <w:pPr>
              <w:spacing w:line="300" w:lineRule="exact"/>
              <w:jc w:val="center"/>
              <w:outlineLvl w:val="0"/>
              <w:rPr>
                <w:rFonts w:ascii="標楷體" w:eastAsia="標楷體" w:hAnsi="標楷體"/>
                <w:color w:val="000000" w:themeColor="text1"/>
                <w:sz w:val="21"/>
              </w:rPr>
            </w:pPr>
            <w:r w:rsidRPr="000C6023">
              <w:rPr>
                <w:rFonts w:ascii="標楷體" w:eastAsia="標楷體" w:hAnsi="標楷體" w:hint="eastAsia"/>
                <w:color w:val="000000" w:themeColor="text1"/>
                <w:sz w:val="21"/>
              </w:rPr>
              <w:t>價差</w:t>
            </w:r>
          </w:p>
        </w:tc>
        <w:tc>
          <w:tcPr>
            <w:tcW w:w="1766" w:type="dxa"/>
            <w:vAlign w:val="center"/>
          </w:tcPr>
          <w:p w14:paraId="2C6E35BA" w14:textId="7DBDE7CC" w:rsidR="003705EB" w:rsidRPr="000C6023" w:rsidRDefault="003705EB" w:rsidP="003705EB">
            <w:pPr>
              <w:spacing w:line="300" w:lineRule="exact"/>
              <w:ind w:rightChars="192" w:right="460"/>
              <w:jc w:val="right"/>
              <w:rPr>
                <w:rFonts w:ascii="標楷體" w:eastAsia="標楷體" w:hAnsi="標楷體" w:cs="Arial"/>
                <w:color w:val="000000" w:themeColor="text1"/>
                <w:sz w:val="21"/>
                <w:szCs w:val="21"/>
              </w:rPr>
            </w:pPr>
            <w:r w:rsidRPr="000C6023">
              <w:rPr>
                <w:rFonts w:ascii="標楷體" w:eastAsia="標楷體" w:hAnsi="標楷體" w:cs="Arial" w:hint="eastAsia"/>
                <w:color w:val="000000" w:themeColor="text1"/>
                <w:sz w:val="21"/>
                <w:szCs w:val="21"/>
              </w:rPr>
              <w:t xml:space="preserve">-1.2 </w:t>
            </w:r>
          </w:p>
        </w:tc>
        <w:tc>
          <w:tcPr>
            <w:tcW w:w="1701" w:type="dxa"/>
            <w:vAlign w:val="center"/>
          </w:tcPr>
          <w:p w14:paraId="1B0FECC7" w14:textId="4C763D35" w:rsidR="003705EB" w:rsidRPr="000C6023" w:rsidRDefault="003705EB" w:rsidP="003705EB">
            <w:pPr>
              <w:spacing w:line="300" w:lineRule="exact"/>
              <w:ind w:rightChars="192" w:right="460"/>
              <w:jc w:val="right"/>
              <w:rPr>
                <w:rFonts w:ascii="標楷體" w:eastAsia="標楷體" w:hAnsi="標楷體" w:cs="Arial"/>
                <w:color w:val="000000" w:themeColor="text1"/>
                <w:sz w:val="21"/>
                <w:szCs w:val="21"/>
              </w:rPr>
            </w:pPr>
            <w:r w:rsidRPr="000C6023">
              <w:rPr>
                <w:rFonts w:ascii="標楷體" w:eastAsia="標楷體" w:hAnsi="標楷體" w:cs="Arial" w:hint="eastAsia"/>
                <w:color w:val="000000" w:themeColor="text1"/>
                <w:sz w:val="21"/>
                <w:szCs w:val="21"/>
              </w:rPr>
              <w:t>-</w:t>
            </w:r>
            <w:r w:rsidRPr="000C6023">
              <w:rPr>
                <w:rFonts w:ascii="標楷體" w:eastAsia="標楷體" w:hAnsi="標楷體" w:cs="Arial"/>
                <w:color w:val="000000" w:themeColor="text1"/>
                <w:sz w:val="21"/>
                <w:szCs w:val="21"/>
              </w:rPr>
              <w:t>83</w:t>
            </w:r>
            <w:r w:rsidRPr="000C6023">
              <w:rPr>
                <w:rFonts w:ascii="標楷體" w:eastAsia="標楷體" w:hAnsi="標楷體" w:cs="Arial" w:hint="eastAsia"/>
                <w:color w:val="000000" w:themeColor="text1"/>
                <w:sz w:val="21"/>
                <w:szCs w:val="21"/>
              </w:rPr>
              <w:t>.</w:t>
            </w:r>
            <w:r w:rsidRPr="000C6023">
              <w:rPr>
                <w:rFonts w:ascii="標楷體" w:eastAsia="標楷體" w:hAnsi="標楷體" w:cs="Arial"/>
                <w:color w:val="000000" w:themeColor="text1"/>
                <w:sz w:val="21"/>
                <w:szCs w:val="21"/>
              </w:rPr>
              <w:t>49</w:t>
            </w:r>
            <w:r w:rsidRPr="000C6023">
              <w:rPr>
                <w:rFonts w:ascii="標楷體" w:eastAsia="標楷體" w:hAnsi="標楷體" w:cs="Arial" w:hint="eastAsia"/>
                <w:color w:val="000000" w:themeColor="text1"/>
                <w:sz w:val="21"/>
                <w:szCs w:val="21"/>
              </w:rPr>
              <w:t xml:space="preserve"> </w:t>
            </w:r>
          </w:p>
        </w:tc>
      </w:tr>
      <w:tr w:rsidR="000C6023" w:rsidRPr="000C6023" w14:paraId="62466CAA" w14:textId="77777777" w:rsidTr="00442096">
        <w:trPr>
          <w:trHeight w:hRule="exact" w:val="339"/>
        </w:trPr>
        <w:tc>
          <w:tcPr>
            <w:tcW w:w="1293" w:type="dxa"/>
            <w:vMerge w:val="restart"/>
            <w:vAlign w:val="center"/>
          </w:tcPr>
          <w:p w14:paraId="5FF9DE83" w14:textId="77777777" w:rsidR="003705EB" w:rsidRPr="000C6023" w:rsidRDefault="003705EB" w:rsidP="003705EB">
            <w:pPr>
              <w:spacing w:line="300" w:lineRule="exact"/>
              <w:jc w:val="center"/>
              <w:outlineLvl w:val="0"/>
              <w:rPr>
                <w:rFonts w:ascii="標楷體" w:eastAsia="標楷體" w:hAnsi="標楷體"/>
                <w:color w:val="000000" w:themeColor="text1"/>
                <w:sz w:val="21"/>
              </w:rPr>
            </w:pPr>
            <w:r w:rsidRPr="000C6023">
              <w:rPr>
                <w:rFonts w:ascii="標楷體" w:eastAsia="標楷體" w:hAnsi="標楷體" w:hint="eastAsia"/>
                <w:color w:val="000000" w:themeColor="text1"/>
                <w:sz w:val="21"/>
              </w:rPr>
              <w:t>加權平均</w:t>
            </w:r>
          </w:p>
        </w:tc>
        <w:tc>
          <w:tcPr>
            <w:tcW w:w="1336" w:type="dxa"/>
          </w:tcPr>
          <w:p w14:paraId="0FDA1F2F" w14:textId="77777777" w:rsidR="003705EB" w:rsidRPr="000C6023" w:rsidRDefault="003705EB" w:rsidP="003705EB">
            <w:pPr>
              <w:spacing w:line="300" w:lineRule="exact"/>
              <w:jc w:val="center"/>
              <w:outlineLvl w:val="0"/>
              <w:rPr>
                <w:rFonts w:ascii="標楷體" w:eastAsia="標楷體" w:hAnsi="標楷體"/>
                <w:color w:val="000000" w:themeColor="text1"/>
                <w:sz w:val="21"/>
              </w:rPr>
            </w:pPr>
            <w:r w:rsidRPr="000C6023">
              <w:rPr>
                <w:rFonts w:ascii="標楷體" w:eastAsia="標楷體" w:hAnsi="標楷體" w:hint="eastAsia"/>
                <w:color w:val="000000" w:themeColor="text1"/>
                <w:sz w:val="21"/>
              </w:rPr>
              <w:t>亞太煤價</w:t>
            </w:r>
          </w:p>
        </w:tc>
        <w:tc>
          <w:tcPr>
            <w:tcW w:w="1766" w:type="dxa"/>
            <w:vAlign w:val="center"/>
          </w:tcPr>
          <w:p w14:paraId="3DEB0E83" w14:textId="3724847C" w:rsidR="003705EB" w:rsidRPr="000C6023" w:rsidRDefault="003705EB" w:rsidP="003705EB">
            <w:pPr>
              <w:spacing w:line="300" w:lineRule="exact"/>
              <w:ind w:rightChars="192" w:right="460"/>
              <w:jc w:val="right"/>
              <w:rPr>
                <w:rFonts w:ascii="標楷體" w:eastAsia="標楷體" w:hAnsi="標楷體" w:cs="Arial"/>
                <w:color w:val="000000" w:themeColor="text1"/>
                <w:sz w:val="21"/>
                <w:szCs w:val="21"/>
              </w:rPr>
            </w:pPr>
            <w:r w:rsidRPr="000C6023">
              <w:rPr>
                <w:rFonts w:ascii="標楷體" w:eastAsia="標楷體" w:hAnsi="標楷體" w:cs="Arial" w:hint="eastAsia"/>
                <w:color w:val="000000" w:themeColor="text1"/>
                <w:sz w:val="21"/>
                <w:szCs w:val="21"/>
              </w:rPr>
              <w:t xml:space="preserve">104.24 </w:t>
            </w:r>
          </w:p>
        </w:tc>
        <w:tc>
          <w:tcPr>
            <w:tcW w:w="1701" w:type="dxa"/>
            <w:vAlign w:val="center"/>
          </w:tcPr>
          <w:p w14:paraId="7D989985" w14:textId="313EF57F" w:rsidR="003705EB" w:rsidRPr="000C6023" w:rsidRDefault="003705EB" w:rsidP="003705EB">
            <w:pPr>
              <w:spacing w:line="300" w:lineRule="exact"/>
              <w:ind w:rightChars="192" w:right="460"/>
              <w:jc w:val="right"/>
              <w:rPr>
                <w:rFonts w:ascii="標楷體" w:eastAsia="標楷體" w:hAnsi="標楷體" w:cs="Arial"/>
                <w:color w:val="000000" w:themeColor="text1"/>
                <w:sz w:val="21"/>
                <w:szCs w:val="21"/>
              </w:rPr>
            </w:pPr>
            <w:r w:rsidRPr="000C6023">
              <w:rPr>
                <w:rFonts w:ascii="標楷體" w:eastAsia="標楷體" w:hAnsi="標楷體" w:cs="Arial"/>
                <w:color w:val="000000" w:themeColor="text1"/>
                <w:sz w:val="21"/>
                <w:szCs w:val="21"/>
              </w:rPr>
              <w:t>311</w:t>
            </w:r>
            <w:r w:rsidRPr="000C6023">
              <w:rPr>
                <w:rFonts w:ascii="標楷體" w:eastAsia="標楷體" w:hAnsi="標楷體" w:cs="Arial" w:hint="eastAsia"/>
                <w:color w:val="000000" w:themeColor="text1"/>
                <w:sz w:val="21"/>
                <w:szCs w:val="21"/>
              </w:rPr>
              <w:t>.</w:t>
            </w:r>
            <w:r w:rsidRPr="000C6023">
              <w:rPr>
                <w:rFonts w:ascii="標楷體" w:eastAsia="標楷體" w:hAnsi="標楷體" w:cs="Arial"/>
                <w:color w:val="000000" w:themeColor="text1"/>
                <w:sz w:val="21"/>
                <w:szCs w:val="21"/>
              </w:rPr>
              <w:t>39</w:t>
            </w:r>
            <w:r w:rsidRPr="000C6023">
              <w:rPr>
                <w:rFonts w:ascii="標楷體" w:eastAsia="標楷體" w:hAnsi="標楷體" w:cs="Arial" w:hint="eastAsia"/>
                <w:color w:val="000000" w:themeColor="text1"/>
                <w:sz w:val="21"/>
                <w:szCs w:val="21"/>
              </w:rPr>
              <w:t xml:space="preserve"> </w:t>
            </w:r>
          </w:p>
        </w:tc>
      </w:tr>
      <w:tr w:rsidR="000C6023" w:rsidRPr="000C6023" w14:paraId="160B5B69" w14:textId="77777777" w:rsidTr="00442096">
        <w:trPr>
          <w:trHeight w:hRule="exact" w:val="339"/>
        </w:trPr>
        <w:tc>
          <w:tcPr>
            <w:tcW w:w="1293" w:type="dxa"/>
            <w:vMerge/>
          </w:tcPr>
          <w:p w14:paraId="42C39E95" w14:textId="77777777" w:rsidR="003705EB" w:rsidRPr="000C6023" w:rsidRDefault="003705EB" w:rsidP="003705EB">
            <w:pPr>
              <w:spacing w:line="300" w:lineRule="exact"/>
              <w:jc w:val="center"/>
              <w:outlineLvl w:val="0"/>
              <w:rPr>
                <w:rFonts w:ascii="標楷體" w:eastAsia="標楷體" w:hAnsi="標楷體"/>
                <w:color w:val="000000" w:themeColor="text1"/>
                <w:sz w:val="21"/>
              </w:rPr>
            </w:pPr>
          </w:p>
        </w:tc>
        <w:tc>
          <w:tcPr>
            <w:tcW w:w="1336" w:type="dxa"/>
          </w:tcPr>
          <w:p w14:paraId="65A79863" w14:textId="77777777" w:rsidR="003705EB" w:rsidRPr="000C6023" w:rsidRDefault="003705EB" w:rsidP="003705EB">
            <w:pPr>
              <w:spacing w:line="300" w:lineRule="exact"/>
              <w:jc w:val="center"/>
              <w:outlineLvl w:val="0"/>
              <w:rPr>
                <w:rFonts w:ascii="標楷體" w:eastAsia="標楷體" w:hAnsi="標楷體"/>
                <w:color w:val="000000" w:themeColor="text1"/>
                <w:sz w:val="21"/>
              </w:rPr>
            </w:pPr>
            <w:r w:rsidRPr="000C6023">
              <w:rPr>
                <w:rFonts w:ascii="標楷體" w:eastAsia="標楷體" w:hAnsi="標楷體" w:hint="eastAsia"/>
                <w:color w:val="000000" w:themeColor="text1"/>
                <w:sz w:val="21"/>
              </w:rPr>
              <w:t>台電</w:t>
            </w:r>
          </w:p>
        </w:tc>
        <w:tc>
          <w:tcPr>
            <w:tcW w:w="1766" w:type="dxa"/>
            <w:vAlign w:val="center"/>
          </w:tcPr>
          <w:p w14:paraId="698DFB22" w14:textId="5B52C40D" w:rsidR="003705EB" w:rsidRPr="000C6023" w:rsidRDefault="003705EB" w:rsidP="003705EB">
            <w:pPr>
              <w:spacing w:line="300" w:lineRule="exact"/>
              <w:ind w:rightChars="192" w:right="460"/>
              <w:jc w:val="right"/>
              <w:rPr>
                <w:rFonts w:ascii="標楷體" w:eastAsia="標楷體" w:hAnsi="標楷體" w:cs="Arial"/>
                <w:color w:val="000000" w:themeColor="text1"/>
                <w:sz w:val="21"/>
                <w:szCs w:val="21"/>
              </w:rPr>
            </w:pPr>
            <w:r w:rsidRPr="000C6023">
              <w:rPr>
                <w:rFonts w:ascii="標楷體" w:eastAsia="標楷體" w:hAnsi="標楷體" w:cs="Arial" w:hint="eastAsia"/>
                <w:color w:val="000000" w:themeColor="text1"/>
                <w:sz w:val="21"/>
                <w:szCs w:val="21"/>
              </w:rPr>
              <w:t xml:space="preserve">94.36 </w:t>
            </w:r>
          </w:p>
        </w:tc>
        <w:tc>
          <w:tcPr>
            <w:tcW w:w="1701" w:type="dxa"/>
            <w:vAlign w:val="center"/>
          </w:tcPr>
          <w:p w14:paraId="06E83A25" w14:textId="40D13AC5" w:rsidR="003705EB" w:rsidRPr="000C6023" w:rsidRDefault="003705EB" w:rsidP="003705EB">
            <w:pPr>
              <w:spacing w:line="300" w:lineRule="exact"/>
              <w:ind w:rightChars="192" w:right="460"/>
              <w:jc w:val="right"/>
              <w:rPr>
                <w:rFonts w:ascii="標楷體" w:eastAsia="標楷體" w:hAnsi="標楷體" w:cs="Arial"/>
                <w:color w:val="000000" w:themeColor="text1"/>
                <w:sz w:val="21"/>
                <w:szCs w:val="21"/>
              </w:rPr>
            </w:pPr>
            <w:r w:rsidRPr="000C6023">
              <w:rPr>
                <w:rFonts w:ascii="標楷體" w:eastAsia="標楷體" w:hAnsi="標楷體" w:cs="Arial"/>
                <w:color w:val="000000" w:themeColor="text1"/>
                <w:sz w:val="21"/>
                <w:szCs w:val="21"/>
              </w:rPr>
              <w:t>275</w:t>
            </w:r>
            <w:r w:rsidRPr="000C6023">
              <w:rPr>
                <w:rFonts w:ascii="標楷體" w:eastAsia="標楷體" w:hAnsi="標楷體" w:cs="Arial" w:hint="eastAsia"/>
                <w:color w:val="000000" w:themeColor="text1"/>
                <w:sz w:val="21"/>
                <w:szCs w:val="21"/>
              </w:rPr>
              <w:t>.</w:t>
            </w:r>
            <w:r w:rsidRPr="000C6023">
              <w:rPr>
                <w:rFonts w:ascii="標楷體" w:eastAsia="標楷體" w:hAnsi="標楷體" w:cs="Arial"/>
                <w:color w:val="000000" w:themeColor="text1"/>
                <w:sz w:val="21"/>
                <w:szCs w:val="21"/>
              </w:rPr>
              <w:t>58</w:t>
            </w:r>
            <w:r w:rsidRPr="000C6023">
              <w:rPr>
                <w:rFonts w:ascii="標楷體" w:eastAsia="標楷體" w:hAnsi="標楷體" w:cs="Arial" w:hint="eastAsia"/>
                <w:color w:val="000000" w:themeColor="text1"/>
                <w:sz w:val="21"/>
                <w:szCs w:val="21"/>
              </w:rPr>
              <w:t xml:space="preserve"> </w:t>
            </w:r>
          </w:p>
        </w:tc>
      </w:tr>
      <w:tr w:rsidR="000C6023" w:rsidRPr="000C6023" w14:paraId="57E90977" w14:textId="77777777" w:rsidTr="00442096">
        <w:trPr>
          <w:trHeight w:hRule="exact" w:val="339"/>
        </w:trPr>
        <w:tc>
          <w:tcPr>
            <w:tcW w:w="1293" w:type="dxa"/>
            <w:vMerge/>
          </w:tcPr>
          <w:p w14:paraId="4CBE86F0" w14:textId="77777777" w:rsidR="003705EB" w:rsidRPr="000C6023" w:rsidRDefault="003705EB" w:rsidP="003705EB">
            <w:pPr>
              <w:spacing w:line="300" w:lineRule="exact"/>
              <w:jc w:val="center"/>
              <w:outlineLvl w:val="0"/>
              <w:rPr>
                <w:rFonts w:ascii="標楷體" w:eastAsia="標楷體" w:hAnsi="標楷體"/>
                <w:color w:val="000000" w:themeColor="text1"/>
                <w:sz w:val="21"/>
              </w:rPr>
            </w:pPr>
          </w:p>
        </w:tc>
        <w:tc>
          <w:tcPr>
            <w:tcW w:w="1336" w:type="dxa"/>
          </w:tcPr>
          <w:p w14:paraId="444B7D14" w14:textId="77777777" w:rsidR="003705EB" w:rsidRPr="000C6023" w:rsidRDefault="003705EB" w:rsidP="003705EB">
            <w:pPr>
              <w:spacing w:line="300" w:lineRule="exact"/>
              <w:jc w:val="center"/>
              <w:outlineLvl w:val="0"/>
              <w:rPr>
                <w:rFonts w:ascii="標楷體" w:eastAsia="標楷體" w:hAnsi="標楷體"/>
                <w:color w:val="000000" w:themeColor="text1"/>
                <w:sz w:val="21"/>
              </w:rPr>
            </w:pPr>
            <w:r w:rsidRPr="000C6023">
              <w:rPr>
                <w:rFonts w:ascii="標楷體" w:eastAsia="標楷體" w:hAnsi="標楷體" w:hint="eastAsia"/>
                <w:color w:val="000000" w:themeColor="text1"/>
                <w:sz w:val="21"/>
              </w:rPr>
              <w:t>價差</w:t>
            </w:r>
          </w:p>
        </w:tc>
        <w:tc>
          <w:tcPr>
            <w:tcW w:w="1766" w:type="dxa"/>
            <w:vAlign w:val="center"/>
          </w:tcPr>
          <w:p w14:paraId="1F0A4494" w14:textId="2F8842CF" w:rsidR="003705EB" w:rsidRPr="000C6023" w:rsidRDefault="003705EB" w:rsidP="003705EB">
            <w:pPr>
              <w:spacing w:line="300" w:lineRule="exact"/>
              <w:ind w:rightChars="192" w:right="460"/>
              <w:jc w:val="right"/>
              <w:rPr>
                <w:rFonts w:ascii="標楷體" w:eastAsia="標楷體" w:hAnsi="標楷體" w:cs="Arial"/>
                <w:color w:val="000000" w:themeColor="text1"/>
                <w:sz w:val="21"/>
                <w:szCs w:val="21"/>
              </w:rPr>
            </w:pPr>
            <w:r w:rsidRPr="000C6023">
              <w:rPr>
                <w:rFonts w:ascii="標楷體" w:eastAsia="標楷體" w:hAnsi="標楷體" w:cs="Arial" w:hint="eastAsia"/>
                <w:color w:val="000000" w:themeColor="text1"/>
                <w:sz w:val="21"/>
                <w:szCs w:val="21"/>
              </w:rPr>
              <w:t xml:space="preserve">-9.88 </w:t>
            </w:r>
          </w:p>
        </w:tc>
        <w:tc>
          <w:tcPr>
            <w:tcW w:w="1701" w:type="dxa"/>
            <w:vAlign w:val="center"/>
          </w:tcPr>
          <w:p w14:paraId="67F5B336" w14:textId="3E549846" w:rsidR="003705EB" w:rsidRPr="000C6023" w:rsidRDefault="003705EB" w:rsidP="003705EB">
            <w:pPr>
              <w:spacing w:line="300" w:lineRule="exact"/>
              <w:ind w:rightChars="192" w:right="460"/>
              <w:jc w:val="right"/>
              <w:rPr>
                <w:rFonts w:ascii="標楷體" w:eastAsia="標楷體" w:hAnsi="標楷體" w:cs="Arial"/>
                <w:color w:val="000000" w:themeColor="text1"/>
                <w:sz w:val="21"/>
                <w:szCs w:val="21"/>
              </w:rPr>
            </w:pPr>
            <w:r w:rsidRPr="000C6023">
              <w:rPr>
                <w:rFonts w:ascii="標楷體" w:eastAsia="標楷體" w:hAnsi="標楷體" w:cs="Arial" w:hint="eastAsia"/>
                <w:color w:val="000000" w:themeColor="text1"/>
                <w:sz w:val="21"/>
                <w:szCs w:val="21"/>
              </w:rPr>
              <w:t>-</w:t>
            </w:r>
            <w:r w:rsidRPr="000C6023">
              <w:rPr>
                <w:rFonts w:ascii="標楷體" w:eastAsia="標楷體" w:hAnsi="標楷體" w:cs="Arial"/>
                <w:color w:val="000000" w:themeColor="text1"/>
                <w:sz w:val="21"/>
                <w:szCs w:val="21"/>
              </w:rPr>
              <w:t>35</w:t>
            </w:r>
            <w:r w:rsidRPr="000C6023">
              <w:rPr>
                <w:rFonts w:ascii="標楷體" w:eastAsia="標楷體" w:hAnsi="標楷體" w:cs="Arial" w:hint="eastAsia"/>
                <w:color w:val="000000" w:themeColor="text1"/>
                <w:sz w:val="21"/>
                <w:szCs w:val="21"/>
              </w:rPr>
              <w:t>.</w:t>
            </w:r>
            <w:r w:rsidRPr="000C6023">
              <w:rPr>
                <w:rFonts w:ascii="標楷體" w:eastAsia="標楷體" w:hAnsi="標楷體" w:cs="Arial"/>
                <w:color w:val="000000" w:themeColor="text1"/>
                <w:sz w:val="21"/>
                <w:szCs w:val="21"/>
              </w:rPr>
              <w:t>81</w:t>
            </w:r>
            <w:r w:rsidRPr="000C6023">
              <w:rPr>
                <w:rFonts w:ascii="標楷體" w:eastAsia="標楷體" w:hAnsi="標楷體" w:cs="Arial" w:hint="eastAsia"/>
                <w:color w:val="000000" w:themeColor="text1"/>
                <w:sz w:val="21"/>
                <w:szCs w:val="21"/>
              </w:rPr>
              <w:t xml:space="preserve"> </w:t>
            </w:r>
          </w:p>
        </w:tc>
      </w:tr>
      <w:tr w:rsidR="000C6023" w:rsidRPr="000C6023" w14:paraId="1DB33916" w14:textId="77777777" w:rsidTr="00875186">
        <w:trPr>
          <w:trHeight w:hRule="exact" w:val="339"/>
        </w:trPr>
        <w:tc>
          <w:tcPr>
            <w:tcW w:w="1293" w:type="dxa"/>
            <w:vMerge/>
          </w:tcPr>
          <w:p w14:paraId="221CF4D2" w14:textId="77777777" w:rsidR="003705EB" w:rsidRPr="000C6023" w:rsidRDefault="003705EB" w:rsidP="003705EB">
            <w:pPr>
              <w:spacing w:line="300" w:lineRule="exact"/>
              <w:jc w:val="center"/>
              <w:outlineLvl w:val="0"/>
              <w:rPr>
                <w:rFonts w:ascii="標楷體" w:eastAsia="標楷體" w:hAnsi="標楷體"/>
                <w:color w:val="000000" w:themeColor="text1"/>
                <w:sz w:val="21"/>
              </w:rPr>
            </w:pPr>
          </w:p>
        </w:tc>
        <w:tc>
          <w:tcPr>
            <w:tcW w:w="1336" w:type="dxa"/>
          </w:tcPr>
          <w:p w14:paraId="4BE8E6EB" w14:textId="77777777" w:rsidR="003705EB" w:rsidRPr="000C6023" w:rsidRDefault="003705EB" w:rsidP="003705EB">
            <w:pPr>
              <w:spacing w:line="300" w:lineRule="exact"/>
              <w:jc w:val="center"/>
              <w:outlineLvl w:val="0"/>
              <w:rPr>
                <w:rFonts w:ascii="標楷體" w:eastAsia="標楷體" w:hAnsi="標楷體"/>
                <w:color w:val="000000" w:themeColor="text1"/>
                <w:sz w:val="21"/>
              </w:rPr>
            </w:pPr>
            <w:r w:rsidRPr="000C6023">
              <w:rPr>
                <w:rFonts w:ascii="標楷體" w:eastAsia="標楷體" w:hAnsi="標楷體" w:hint="eastAsia"/>
                <w:color w:val="000000" w:themeColor="text1"/>
                <w:sz w:val="21"/>
              </w:rPr>
              <w:t>百分比</w:t>
            </w:r>
          </w:p>
        </w:tc>
        <w:tc>
          <w:tcPr>
            <w:tcW w:w="1766" w:type="dxa"/>
          </w:tcPr>
          <w:p w14:paraId="40EF9BEA" w14:textId="247AF591" w:rsidR="003705EB" w:rsidRPr="000C6023" w:rsidRDefault="003705EB" w:rsidP="003705EB">
            <w:pPr>
              <w:spacing w:line="300" w:lineRule="exact"/>
              <w:ind w:rightChars="192" w:right="460"/>
              <w:jc w:val="right"/>
              <w:rPr>
                <w:rFonts w:ascii="標楷體" w:eastAsia="標楷體" w:hAnsi="標楷體" w:cs="Arial"/>
                <w:color w:val="000000" w:themeColor="text1"/>
                <w:sz w:val="21"/>
                <w:szCs w:val="21"/>
              </w:rPr>
            </w:pPr>
            <w:r w:rsidRPr="000C6023">
              <w:rPr>
                <w:rFonts w:ascii="標楷體" w:eastAsia="標楷體" w:hAnsi="標楷體" w:cs="Arial"/>
                <w:color w:val="000000" w:themeColor="text1"/>
                <w:sz w:val="21"/>
                <w:szCs w:val="21"/>
              </w:rPr>
              <w:t>-9.48％</w:t>
            </w:r>
          </w:p>
        </w:tc>
        <w:tc>
          <w:tcPr>
            <w:tcW w:w="1701" w:type="dxa"/>
          </w:tcPr>
          <w:p w14:paraId="433D31FB" w14:textId="1E5A64A5" w:rsidR="003705EB" w:rsidRPr="000C6023" w:rsidRDefault="003705EB" w:rsidP="003705EB">
            <w:pPr>
              <w:spacing w:line="300" w:lineRule="exact"/>
              <w:ind w:rightChars="192" w:right="460"/>
              <w:jc w:val="right"/>
              <w:rPr>
                <w:rFonts w:ascii="標楷體" w:eastAsia="標楷體" w:hAnsi="標楷體" w:cs="Arial"/>
                <w:color w:val="000000" w:themeColor="text1"/>
                <w:sz w:val="21"/>
                <w:szCs w:val="21"/>
              </w:rPr>
            </w:pPr>
            <w:r w:rsidRPr="000C6023">
              <w:rPr>
                <w:rFonts w:ascii="標楷體" w:eastAsia="標楷體" w:hAnsi="標楷體" w:cs="Arial"/>
                <w:color w:val="000000" w:themeColor="text1"/>
                <w:sz w:val="21"/>
                <w:szCs w:val="21"/>
              </w:rPr>
              <w:t>-11.50％</w:t>
            </w:r>
          </w:p>
        </w:tc>
      </w:tr>
    </w:tbl>
    <w:p w14:paraId="7FA1BEBB" w14:textId="77777777" w:rsidR="00A83C44" w:rsidRPr="000C6023" w:rsidRDefault="009F2EE5" w:rsidP="00211B58">
      <w:pPr>
        <w:snapToGrid w:val="0"/>
        <w:spacing w:beforeLines="50" w:before="220" w:line="240" w:lineRule="atLeast"/>
        <w:ind w:leftChars="440" w:left="1053" w:rightChars="-83" w:right="-199"/>
        <w:rPr>
          <w:rFonts w:ascii="標楷體" w:eastAsia="標楷體" w:hAnsi="標楷體"/>
          <w:color w:val="000000" w:themeColor="text1"/>
          <w:szCs w:val="24"/>
        </w:rPr>
      </w:pPr>
      <w:r w:rsidRPr="000C6023">
        <w:rPr>
          <w:rFonts w:ascii="標楷體" w:eastAsia="標楷體" w:hAnsi="標楷體"/>
          <w:color w:val="000000" w:themeColor="text1"/>
          <w:szCs w:val="24"/>
        </w:rPr>
        <w:t>2.</w:t>
      </w:r>
      <w:r w:rsidRPr="000C6023">
        <w:rPr>
          <w:rFonts w:ascii="標楷體" w:eastAsia="標楷體" w:hAnsi="標楷體" w:hint="eastAsia"/>
          <w:color w:val="000000" w:themeColor="text1"/>
          <w:szCs w:val="24"/>
        </w:rPr>
        <w:t>近</w:t>
      </w:r>
      <w:r w:rsidRPr="000C6023">
        <w:rPr>
          <w:rFonts w:ascii="標楷體" w:eastAsia="標楷體" w:hAnsi="標楷體"/>
          <w:color w:val="000000" w:themeColor="text1"/>
          <w:szCs w:val="24"/>
        </w:rPr>
        <w:t>2</w:t>
      </w:r>
      <w:r w:rsidRPr="000C6023">
        <w:rPr>
          <w:rFonts w:ascii="標楷體" w:eastAsia="標楷體" w:hAnsi="標楷體" w:hint="eastAsia"/>
          <w:color w:val="000000" w:themeColor="text1"/>
          <w:szCs w:val="24"/>
        </w:rPr>
        <w:t>年本公司燃煤採購量</w:t>
      </w:r>
    </w:p>
    <w:p w14:paraId="7B1EFF8B" w14:textId="77777777" w:rsidR="009F2EE5" w:rsidRPr="000C6023" w:rsidRDefault="009F2EE5" w:rsidP="006346FC">
      <w:pPr>
        <w:snapToGrid w:val="0"/>
        <w:spacing w:line="240" w:lineRule="atLeast"/>
        <w:ind w:leftChars="2965" w:left="7097" w:rightChars="-83" w:right="-199"/>
        <w:rPr>
          <w:rFonts w:ascii="標楷體" w:eastAsia="標楷體" w:hAnsi="標楷體"/>
          <w:color w:val="000000" w:themeColor="text1"/>
          <w:sz w:val="22"/>
          <w:szCs w:val="32"/>
        </w:rPr>
      </w:pPr>
      <w:r w:rsidRPr="000C6023">
        <w:rPr>
          <w:rFonts w:ascii="標楷體" w:eastAsia="標楷體" w:hAnsi="標楷體" w:hint="eastAsia"/>
          <w:color w:val="000000" w:themeColor="text1"/>
          <w:sz w:val="22"/>
          <w:szCs w:val="32"/>
        </w:rPr>
        <w:t>單位</w:t>
      </w:r>
      <w:r w:rsidR="005D1B20" w:rsidRPr="000C6023">
        <w:rPr>
          <w:rFonts w:ascii="標楷體" w:eastAsia="標楷體" w:hAnsi="標楷體" w:hint="eastAsia"/>
          <w:color w:val="000000" w:themeColor="text1"/>
          <w:sz w:val="22"/>
          <w:szCs w:val="32"/>
        </w:rPr>
        <w:t>：</w:t>
      </w:r>
      <w:r w:rsidRPr="000C6023">
        <w:rPr>
          <w:rFonts w:ascii="標楷體" w:eastAsia="標楷體" w:hAnsi="標楷體" w:hint="eastAsia"/>
          <w:color w:val="000000" w:themeColor="text1"/>
          <w:sz w:val="22"/>
          <w:szCs w:val="32"/>
        </w:rPr>
        <w:t>萬公噸</w:t>
      </w:r>
    </w:p>
    <w:tbl>
      <w:tblPr>
        <w:tblW w:w="0" w:type="auto"/>
        <w:tblInd w:w="22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552"/>
        <w:gridCol w:w="1842"/>
        <w:gridCol w:w="1702"/>
      </w:tblGrid>
      <w:tr w:rsidR="000C6023" w:rsidRPr="000C6023" w14:paraId="1877903F" w14:textId="77777777" w:rsidTr="006346FC">
        <w:trPr>
          <w:trHeight w:hRule="exact" w:val="516"/>
        </w:trPr>
        <w:tc>
          <w:tcPr>
            <w:tcW w:w="2552" w:type="dxa"/>
            <w:vAlign w:val="center"/>
          </w:tcPr>
          <w:p w14:paraId="6F3E8230" w14:textId="77777777" w:rsidR="00426E76" w:rsidRPr="000C6023" w:rsidRDefault="00426E76" w:rsidP="00023645">
            <w:pPr>
              <w:spacing w:line="300" w:lineRule="exact"/>
              <w:jc w:val="center"/>
              <w:outlineLvl w:val="0"/>
              <w:rPr>
                <w:rFonts w:ascii="標楷體" w:eastAsia="標楷體" w:hAnsi="標楷體"/>
                <w:color w:val="000000" w:themeColor="text1"/>
                <w:sz w:val="21"/>
              </w:rPr>
            </w:pPr>
            <w:r w:rsidRPr="000C6023">
              <w:rPr>
                <w:rFonts w:ascii="標楷體" w:eastAsia="標楷體" w:hAnsi="標楷體" w:hint="eastAsia"/>
                <w:color w:val="000000" w:themeColor="text1"/>
                <w:sz w:val="21"/>
              </w:rPr>
              <w:t>項   目</w:t>
            </w:r>
          </w:p>
        </w:tc>
        <w:tc>
          <w:tcPr>
            <w:tcW w:w="1842" w:type="dxa"/>
            <w:vAlign w:val="center"/>
          </w:tcPr>
          <w:p w14:paraId="4C154DAB" w14:textId="764653EB" w:rsidR="00426E76" w:rsidRPr="000C6023" w:rsidRDefault="00426E76" w:rsidP="00023645">
            <w:pPr>
              <w:spacing w:line="300" w:lineRule="exact"/>
              <w:jc w:val="center"/>
              <w:outlineLvl w:val="0"/>
              <w:rPr>
                <w:rFonts w:ascii="標楷體" w:eastAsia="標楷體" w:hAnsi="標楷體"/>
                <w:color w:val="000000" w:themeColor="text1"/>
                <w:sz w:val="21"/>
              </w:rPr>
            </w:pPr>
            <w:r w:rsidRPr="000C6023">
              <w:rPr>
                <w:rFonts w:ascii="標楷體" w:eastAsia="標楷體" w:hAnsi="標楷體"/>
                <w:color w:val="000000" w:themeColor="text1"/>
                <w:sz w:val="21"/>
              </w:rPr>
              <w:t>1</w:t>
            </w:r>
            <w:r w:rsidR="003705EB" w:rsidRPr="000C6023">
              <w:rPr>
                <w:rFonts w:ascii="標楷體" w:eastAsia="標楷體" w:hAnsi="標楷體"/>
                <w:color w:val="000000" w:themeColor="text1"/>
                <w:sz w:val="21"/>
              </w:rPr>
              <w:t>10</w:t>
            </w:r>
            <w:r w:rsidRPr="000C6023">
              <w:rPr>
                <w:rFonts w:ascii="標楷體" w:eastAsia="標楷體" w:hAnsi="標楷體" w:hint="eastAsia"/>
                <w:color w:val="000000" w:themeColor="text1"/>
                <w:sz w:val="21"/>
              </w:rPr>
              <w:t>年採購量</w:t>
            </w:r>
          </w:p>
        </w:tc>
        <w:tc>
          <w:tcPr>
            <w:tcW w:w="1702" w:type="dxa"/>
            <w:vAlign w:val="center"/>
          </w:tcPr>
          <w:p w14:paraId="6851780E" w14:textId="566C4076" w:rsidR="00426E76" w:rsidRPr="000C6023" w:rsidRDefault="00426E76" w:rsidP="00023645">
            <w:pPr>
              <w:spacing w:line="300" w:lineRule="exact"/>
              <w:jc w:val="center"/>
              <w:outlineLvl w:val="0"/>
              <w:rPr>
                <w:rFonts w:ascii="標楷體" w:eastAsia="標楷體" w:hAnsi="標楷體"/>
                <w:color w:val="000000" w:themeColor="text1"/>
                <w:sz w:val="21"/>
              </w:rPr>
            </w:pPr>
            <w:r w:rsidRPr="000C6023">
              <w:rPr>
                <w:rFonts w:ascii="標楷體" w:eastAsia="標楷體" w:hAnsi="標楷體"/>
                <w:color w:val="000000" w:themeColor="text1"/>
                <w:sz w:val="21"/>
              </w:rPr>
              <w:t>1</w:t>
            </w:r>
            <w:r w:rsidR="0096360E" w:rsidRPr="000C6023">
              <w:rPr>
                <w:rFonts w:ascii="標楷體" w:eastAsia="標楷體" w:hAnsi="標楷體" w:hint="eastAsia"/>
                <w:color w:val="000000" w:themeColor="text1"/>
                <w:sz w:val="21"/>
              </w:rPr>
              <w:t>1</w:t>
            </w:r>
            <w:r w:rsidR="003705EB" w:rsidRPr="000C6023">
              <w:rPr>
                <w:rFonts w:ascii="標楷體" w:eastAsia="標楷體" w:hAnsi="標楷體"/>
                <w:color w:val="000000" w:themeColor="text1"/>
                <w:sz w:val="21"/>
              </w:rPr>
              <w:t>1</w:t>
            </w:r>
            <w:r w:rsidRPr="000C6023">
              <w:rPr>
                <w:rFonts w:ascii="標楷體" w:eastAsia="標楷體" w:hAnsi="標楷體" w:hint="eastAsia"/>
                <w:color w:val="000000" w:themeColor="text1"/>
                <w:sz w:val="21"/>
              </w:rPr>
              <w:t>年採購量</w:t>
            </w:r>
          </w:p>
        </w:tc>
      </w:tr>
      <w:tr w:rsidR="000C6023" w:rsidRPr="000C6023" w14:paraId="158DD063" w14:textId="77777777" w:rsidTr="00052440">
        <w:trPr>
          <w:trHeight w:val="272"/>
        </w:trPr>
        <w:tc>
          <w:tcPr>
            <w:tcW w:w="2552" w:type="dxa"/>
            <w:vAlign w:val="center"/>
          </w:tcPr>
          <w:p w14:paraId="3DE58E96" w14:textId="77777777" w:rsidR="003705EB" w:rsidRPr="000C6023" w:rsidRDefault="003705EB" w:rsidP="003705EB">
            <w:pPr>
              <w:spacing w:line="300" w:lineRule="exact"/>
              <w:outlineLvl w:val="0"/>
              <w:rPr>
                <w:rFonts w:ascii="標楷體" w:eastAsia="標楷體" w:hAnsi="標楷體"/>
                <w:color w:val="000000" w:themeColor="text1"/>
                <w:sz w:val="21"/>
              </w:rPr>
            </w:pPr>
            <w:r w:rsidRPr="000C6023">
              <w:rPr>
                <w:rFonts w:ascii="標楷體" w:eastAsia="標楷體" w:hAnsi="標楷體" w:hint="eastAsia"/>
                <w:color w:val="000000" w:themeColor="text1"/>
                <w:sz w:val="21"/>
              </w:rPr>
              <w:t>新簽長約</w:t>
            </w:r>
          </w:p>
        </w:tc>
        <w:tc>
          <w:tcPr>
            <w:tcW w:w="1842" w:type="dxa"/>
          </w:tcPr>
          <w:p w14:paraId="2A9BF832" w14:textId="1DD90E20" w:rsidR="003705EB" w:rsidRPr="000C6023" w:rsidRDefault="003705EB" w:rsidP="003705EB">
            <w:pPr>
              <w:pStyle w:val="200"/>
              <w:spacing w:line="300" w:lineRule="exact"/>
              <w:ind w:leftChars="0" w:left="0" w:rightChars="159" w:right="381"/>
              <w:jc w:val="right"/>
              <w:rPr>
                <w:rFonts w:ascii="標楷體" w:eastAsia="標楷體" w:hAnsi="標楷體"/>
                <w:b w:val="0"/>
                <w:color w:val="000000" w:themeColor="text1"/>
                <w:spacing w:val="0"/>
                <w:sz w:val="21"/>
              </w:rPr>
            </w:pPr>
            <w:r w:rsidRPr="000C6023">
              <w:rPr>
                <w:rFonts w:ascii="標楷體" w:eastAsia="標楷體" w:hAnsi="標楷體"/>
                <w:b w:val="0"/>
                <w:color w:val="000000" w:themeColor="text1"/>
                <w:spacing w:val="0"/>
                <w:sz w:val="21"/>
              </w:rPr>
              <w:t>300</w:t>
            </w:r>
          </w:p>
        </w:tc>
        <w:tc>
          <w:tcPr>
            <w:tcW w:w="1702" w:type="dxa"/>
          </w:tcPr>
          <w:p w14:paraId="3C8D58A0" w14:textId="60750A41" w:rsidR="003705EB" w:rsidRPr="000C6023" w:rsidRDefault="003705EB" w:rsidP="003705EB">
            <w:pPr>
              <w:pStyle w:val="200"/>
              <w:spacing w:line="300" w:lineRule="exact"/>
              <w:ind w:leftChars="0" w:left="0" w:rightChars="159" w:right="381"/>
              <w:jc w:val="right"/>
              <w:rPr>
                <w:rFonts w:ascii="標楷體" w:eastAsia="標楷體" w:hAnsi="標楷體"/>
                <w:b w:val="0"/>
                <w:color w:val="000000" w:themeColor="text1"/>
                <w:spacing w:val="0"/>
                <w:sz w:val="21"/>
              </w:rPr>
            </w:pPr>
            <w:r w:rsidRPr="000C6023">
              <w:rPr>
                <w:rFonts w:ascii="標楷體" w:eastAsia="標楷體" w:hAnsi="標楷體"/>
                <w:b w:val="0"/>
                <w:color w:val="000000" w:themeColor="text1"/>
                <w:spacing w:val="0"/>
                <w:sz w:val="21"/>
              </w:rPr>
              <w:t>720</w:t>
            </w:r>
          </w:p>
        </w:tc>
      </w:tr>
      <w:tr w:rsidR="000C6023" w:rsidRPr="000C6023" w14:paraId="6F99D71E" w14:textId="77777777" w:rsidTr="00052440">
        <w:trPr>
          <w:trHeight w:val="270"/>
        </w:trPr>
        <w:tc>
          <w:tcPr>
            <w:tcW w:w="2552" w:type="dxa"/>
            <w:vAlign w:val="center"/>
          </w:tcPr>
          <w:p w14:paraId="7C802CC5" w14:textId="77777777" w:rsidR="003705EB" w:rsidRPr="000C6023" w:rsidRDefault="003705EB" w:rsidP="003705EB">
            <w:pPr>
              <w:spacing w:line="300" w:lineRule="exact"/>
              <w:outlineLvl w:val="0"/>
              <w:rPr>
                <w:rFonts w:ascii="標楷體" w:eastAsia="標楷體" w:hAnsi="標楷體"/>
                <w:color w:val="000000" w:themeColor="text1"/>
                <w:sz w:val="21"/>
              </w:rPr>
            </w:pPr>
            <w:r w:rsidRPr="000C6023">
              <w:rPr>
                <w:rFonts w:ascii="標楷體" w:eastAsia="標楷體" w:hAnsi="標楷體" w:hint="eastAsia"/>
                <w:color w:val="000000" w:themeColor="text1"/>
                <w:sz w:val="21"/>
              </w:rPr>
              <w:t>第二年起議價長約</w:t>
            </w:r>
          </w:p>
        </w:tc>
        <w:tc>
          <w:tcPr>
            <w:tcW w:w="1842" w:type="dxa"/>
          </w:tcPr>
          <w:p w14:paraId="5C42745B" w14:textId="29F0D927" w:rsidR="003705EB" w:rsidRPr="000C6023" w:rsidRDefault="003705EB" w:rsidP="003705EB">
            <w:pPr>
              <w:pStyle w:val="200"/>
              <w:spacing w:line="300" w:lineRule="exact"/>
              <w:ind w:leftChars="0" w:left="0" w:rightChars="159" w:right="381"/>
              <w:jc w:val="right"/>
              <w:rPr>
                <w:rFonts w:ascii="標楷體" w:eastAsia="標楷體" w:hAnsi="標楷體"/>
                <w:b w:val="0"/>
                <w:color w:val="000000" w:themeColor="text1"/>
                <w:spacing w:val="0"/>
                <w:sz w:val="21"/>
              </w:rPr>
            </w:pPr>
            <w:r w:rsidRPr="000C6023">
              <w:rPr>
                <w:rFonts w:ascii="標楷體" w:eastAsia="標楷體" w:hAnsi="標楷體" w:hint="eastAsia"/>
                <w:b w:val="0"/>
                <w:color w:val="000000" w:themeColor="text1"/>
                <w:spacing w:val="0"/>
                <w:sz w:val="21"/>
              </w:rPr>
              <w:t>1,</w:t>
            </w:r>
            <w:r w:rsidRPr="000C6023">
              <w:rPr>
                <w:rFonts w:ascii="標楷體" w:eastAsia="標楷體" w:hAnsi="標楷體"/>
                <w:b w:val="0"/>
                <w:color w:val="000000" w:themeColor="text1"/>
                <w:spacing w:val="0"/>
                <w:sz w:val="21"/>
              </w:rPr>
              <w:t>955</w:t>
            </w:r>
          </w:p>
        </w:tc>
        <w:tc>
          <w:tcPr>
            <w:tcW w:w="1702" w:type="dxa"/>
          </w:tcPr>
          <w:p w14:paraId="7C76AB62" w14:textId="33E976E7" w:rsidR="003705EB" w:rsidRPr="000C6023" w:rsidRDefault="003705EB" w:rsidP="003705EB">
            <w:pPr>
              <w:pStyle w:val="200"/>
              <w:spacing w:line="300" w:lineRule="exact"/>
              <w:ind w:leftChars="0" w:left="0" w:rightChars="159" w:right="381"/>
              <w:jc w:val="right"/>
              <w:rPr>
                <w:rFonts w:ascii="標楷體" w:eastAsia="標楷體" w:hAnsi="標楷體"/>
                <w:b w:val="0"/>
                <w:color w:val="000000" w:themeColor="text1"/>
                <w:spacing w:val="0"/>
                <w:sz w:val="21"/>
              </w:rPr>
            </w:pPr>
            <w:r w:rsidRPr="000C6023">
              <w:rPr>
                <w:rFonts w:ascii="標楷體" w:eastAsia="標楷體" w:hAnsi="標楷體" w:hint="eastAsia"/>
                <w:b w:val="0"/>
                <w:color w:val="000000" w:themeColor="text1"/>
                <w:spacing w:val="0"/>
                <w:sz w:val="21"/>
              </w:rPr>
              <w:t>1,</w:t>
            </w:r>
            <w:r w:rsidRPr="000C6023">
              <w:rPr>
                <w:rFonts w:ascii="標楷體" w:eastAsia="標楷體" w:hAnsi="標楷體"/>
                <w:b w:val="0"/>
                <w:color w:val="000000" w:themeColor="text1"/>
                <w:spacing w:val="0"/>
                <w:sz w:val="21"/>
              </w:rPr>
              <w:t>576</w:t>
            </w:r>
          </w:p>
        </w:tc>
      </w:tr>
      <w:tr w:rsidR="000C6023" w:rsidRPr="000C6023" w14:paraId="047A5302" w14:textId="77777777" w:rsidTr="00052440">
        <w:trPr>
          <w:trHeight w:val="272"/>
        </w:trPr>
        <w:tc>
          <w:tcPr>
            <w:tcW w:w="2552" w:type="dxa"/>
            <w:vAlign w:val="center"/>
          </w:tcPr>
          <w:p w14:paraId="7BDE984D" w14:textId="77777777" w:rsidR="003705EB" w:rsidRPr="000C6023" w:rsidRDefault="003705EB" w:rsidP="003705EB">
            <w:pPr>
              <w:spacing w:line="300" w:lineRule="exact"/>
              <w:outlineLvl w:val="0"/>
              <w:rPr>
                <w:rFonts w:ascii="標楷體" w:eastAsia="標楷體" w:hAnsi="標楷體"/>
                <w:color w:val="000000" w:themeColor="text1"/>
                <w:sz w:val="21"/>
              </w:rPr>
            </w:pPr>
            <w:r w:rsidRPr="000C6023">
              <w:rPr>
                <w:rFonts w:ascii="標楷體" w:eastAsia="標楷體" w:hAnsi="標楷體" w:hint="eastAsia"/>
                <w:color w:val="000000" w:themeColor="text1"/>
                <w:sz w:val="21"/>
              </w:rPr>
              <w:t>長約小計</w:t>
            </w:r>
          </w:p>
        </w:tc>
        <w:tc>
          <w:tcPr>
            <w:tcW w:w="1842" w:type="dxa"/>
          </w:tcPr>
          <w:p w14:paraId="2585AC4C" w14:textId="5BB2F37C" w:rsidR="003705EB" w:rsidRPr="000C6023" w:rsidRDefault="003705EB" w:rsidP="003705EB">
            <w:pPr>
              <w:pStyle w:val="200"/>
              <w:spacing w:line="300" w:lineRule="exact"/>
              <w:ind w:leftChars="0" w:left="0" w:rightChars="159" w:right="381"/>
              <w:jc w:val="right"/>
              <w:rPr>
                <w:rFonts w:ascii="標楷體" w:eastAsia="標楷體" w:hAnsi="標楷體"/>
                <w:b w:val="0"/>
                <w:color w:val="000000" w:themeColor="text1"/>
                <w:spacing w:val="0"/>
                <w:sz w:val="21"/>
              </w:rPr>
            </w:pPr>
            <w:r w:rsidRPr="000C6023">
              <w:rPr>
                <w:rFonts w:ascii="標楷體" w:eastAsia="標楷體" w:hAnsi="標楷體"/>
                <w:b w:val="0"/>
                <w:color w:val="000000" w:themeColor="text1"/>
                <w:spacing w:val="0"/>
                <w:sz w:val="21"/>
              </w:rPr>
              <w:t>2,255</w:t>
            </w:r>
          </w:p>
        </w:tc>
        <w:tc>
          <w:tcPr>
            <w:tcW w:w="1702" w:type="dxa"/>
          </w:tcPr>
          <w:p w14:paraId="142FAFDC" w14:textId="1E6F5E7F" w:rsidR="003705EB" w:rsidRPr="000C6023" w:rsidRDefault="003705EB" w:rsidP="003705EB">
            <w:pPr>
              <w:pStyle w:val="200"/>
              <w:spacing w:line="300" w:lineRule="exact"/>
              <w:ind w:leftChars="0" w:left="0" w:rightChars="159" w:right="381"/>
              <w:jc w:val="right"/>
              <w:rPr>
                <w:rFonts w:ascii="標楷體" w:eastAsia="標楷體" w:hAnsi="標楷體"/>
                <w:b w:val="0"/>
                <w:color w:val="000000" w:themeColor="text1"/>
                <w:spacing w:val="0"/>
                <w:sz w:val="21"/>
              </w:rPr>
            </w:pPr>
            <w:r w:rsidRPr="000C6023">
              <w:rPr>
                <w:rFonts w:ascii="標楷體" w:eastAsia="標楷體" w:hAnsi="標楷體"/>
                <w:b w:val="0"/>
                <w:color w:val="000000" w:themeColor="text1"/>
                <w:spacing w:val="0"/>
                <w:sz w:val="21"/>
              </w:rPr>
              <w:t>2,296</w:t>
            </w:r>
          </w:p>
        </w:tc>
      </w:tr>
      <w:tr w:rsidR="000C6023" w:rsidRPr="000C6023" w14:paraId="25C3A472" w14:textId="77777777" w:rsidTr="00052440">
        <w:trPr>
          <w:trHeight w:val="138"/>
        </w:trPr>
        <w:tc>
          <w:tcPr>
            <w:tcW w:w="2552" w:type="dxa"/>
            <w:vAlign w:val="center"/>
          </w:tcPr>
          <w:p w14:paraId="63CF1D29" w14:textId="77777777" w:rsidR="003705EB" w:rsidRPr="000C6023" w:rsidRDefault="003705EB" w:rsidP="003705EB">
            <w:pPr>
              <w:spacing w:line="300" w:lineRule="exact"/>
              <w:outlineLvl w:val="0"/>
              <w:rPr>
                <w:rFonts w:ascii="標楷體" w:eastAsia="標楷體" w:hAnsi="標楷體"/>
                <w:color w:val="000000" w:themeColor="text1"/>
                <w:sz w:val="21"/>
              </w:rPr>
            </w:pPr>
            <w:r w:rsidRPr="000C6023">
              <w:rPr>
                <w:rFonts w:ascii="標楷體" w:eastAsia="標楷體" w:hAnsi="標楷體" w:hint="eastAsia"/>
                <w:color w:val="000000" w:themeColor="text1"/>
                <w:sz w:val="21"/>
              </w:rPr>
              <w:t>現貨</w:t>
            </w:r>
          </w:p>
        </w:tc>
        <w:tc>
          <w:tcPr>
            <w:tcW w:w="1842" w:type="dxa"/>
          </w:tcPr>
          <w:p w14:paraId="1B9E98E5" w14:textId="0BF1FED4" w:rsidR="003705EB" w:rsidRPr="000C6023" w:rsidRDefault="003705EB" w:rsidP="003705EB">
            <w:pPr>
              <w:pStyle w:val="200"/>
              <w:spacing w:line="300" w:lineRule="exact"/>
              <w:ind w:leftChars="0" w:left="0" w:rightChars="159" w:right="381"/>
              <w:jc w:val="right"/>
              <w:rPr>
                <w:rFonts w:ascii="標楷體" w:eastAsia="標楷體" w:hAnsi="標楷體"/>
                <w:b w:val="0"/>
                <w:color w:val="000000" w:themeColor="text1"/>
                <w:spacing w:val="0"/>
                <w:sz w:val="21"/>
              </w:rPr>
            </w:pPr>
            <w:r w:rsidRPr="000C6023">
              <w:rPr>
                <w:rFonts w:ascii="標楷體" w:eastAsia="標楷體" w:hAnsi="標楷體"/>
                <w:b w:val="0"/>
                <w:color w:val="000000" w:themeColor="text1"/>
                <w:spacing w:val="0"/>
                <w:sz w:val="21"/>
              </w:rPr>
              <w:t>706</w:t>
            </w:r>
          </w:p>
        </w:tc>
        <w:tc>
          <w:tcPr>
            <w:tcW w:w="1702" w:type="dxa"/>
          </w:tcPr>
          <w:p w14:paraId="2E5C4B5B" w14:textId="73CA58CA" w:rsidR="003705EB" w:rsidRPr="000C6023" w:rsidRDefault="003705EB" w:rsidP="003705EB">
            <w:pPr>
              <w:pStyle w:val="200"/>
              <w:spacing w:line="300" w:lineRule="exact"/>
              <w:ind w:leftChars="0" w:left="0" w:rightChars="159" w:right="381"/>
              <w:jc w:val="right"/>
              <w:rPr>
                <w:rFonts w:ascii="標楷體" w:eastAsia="標楷體" w:hAnsi="標楷體"/>
                <w:b w:val="0"/>
                <w:color w:val="000000" w:themeColor="text1"/>
                <w:spacing w:val="0"/>
                <w:sz w:val="21"/>
              </w:rPr>
            </w:pPr>
            <w:r w:rsidRPr="000C6023">
              <w:rPr>
                <w:rFonts w:ascii="標楷體" w:eastAsia="標楷體" w:hAnsi="標楷體" w:hint="eastAsia"/>
                <w:b w:val="0"/>
                <w:color w:val="000000" w:themeColor="text1"/>
                <w:spacing w:val="0"/>
                <w:sz w:val="21"/>
              </w:rPr>
              <w:t>697</w:t>
            </w:r>
          </w:p>
        </w:tc>
      </w:tr>
      <w:tr w:rsidR="003705EB" w:rsidRPr="000C6023" w14:paraId="1AD2ECFA" w14:textId="77777777" w:rsidTr="00052440">
        <w:trPr>
          <w:trHeight w:val="272"/>
        </w:trPr>
        <w:tc>
          <w:tcPr>
            <w:tcW w:w="2552" w:type="dxa"/>
            <w:vAlign w:val="center"/>
          </w:tcPr>
          <w:p w14:paraId="5D8880B4" w14:textId="77777777" w:rsidR="003705EB" w:rsidRPr="000C6023" w:rsidRDefault="003705EB" w:rsidP="003705EB">
            <w:pPr>
              <w:spacing w:line="300" w:lineRule="exact"/>
              <w:ind w:leftChars="310" w:left="742"/>
              <w:outlineLvl w:val="0"/>
              <w:rPr>
                <w:rFonts w:ascii="標楷體" w:eastAsia="標楷體" w:hAnsi="標楷體"/>
                <w:color w:val="000000" w:themeColor="text1"/>
                <w:sz w:val="21"/>
              </w:rPr>
            </w:pPr>
            <w:r w:rsidRPr="000C6023">
              <w:rPr>
                <w:rFonts w:ascii="標楷體" w:eastAsia="標楷體" w:hAnsi="標楷體" w:hint="eastAsia"/>
                <w:color w:val="000000" w:themeColor="text1"/>
                <w:sz w:val="21"/>
              </w:rPr>
              <w:t xml:space="preserve"> 合   計</w:t>
            </w:r>
          </w:p>
        </w:tc>
        <w:tc>
          <w:tcPr>
            <w:tcW w:w="1842" w:type="dxa"/>
          </w:tcPr>
          <w:p w14:paraId="58BE6AAE" w14:textId="1E72C6E6" w:rsidR="003705EB" w:rsidRPr="000C6023" w:rsidRDefault="003705EB" w:rsidP="003705EB">
            <w:pPr>
              <w:pStyle w:val="200"/>
              <w:spacing w:line="300" w:lineRule="exact"/>
              <w:ind w:leftChars="0" w:left="0" w:rightChars="159" w:right="381"/>
              <w:jc w:val="right"/>
              <w:rPr>
                <w:rFonts w:ascii="標楷體" w:eastAsia="標楷體" w:hAnsi="標楷體"/>
                <w:b w:val="0"/>
                <w:color w:val="000000" w:themeColor="text1"/>
                <w:spacing w:val="0"/>
                <w:sz w:val="21"/>
              </w:rPr>
            </w:pPr>
            <w:r w:rsidRPr="000C6023">
              <w:rPr>
                <w:rFonts w:ascii="標楷體" w:eastAsia="標楷體" w:hAnsi="標楷體"/>
                <w:b w:val="0"/>
                <w:color w:val="000000" w:themeColor="text1"/>
                <w:spacing w:val="0"/>
                <w:sz w:val="21"/>
              </w:rPr>
              <w:t>2,961</w:t>
            </w:r>
          </w:p>
        </w:tc>
        <w:tc>
          <w:tcPr>
            <w:tcW w:w="1702" w:type="dxa"/>
          </w:tcPr>
          <w:p w14:paraId="1C0F87A1" w14:textId="785D7E3E" w:rsidR="003705EB" w:rsidRPr="000C6023" w:rsidRDefault="003705EB" w:rsidP="003705EB">
            <w:pPr>
              <w:pStyle w:val="200"/>
              <w:spacing w:line="300" w:lineRule="exact"/>
              <w:ind w:leftChars="0" w:left="0" w:rightChars="159" w:right="381"/>
              <w:jc w:val="right"/>
              <w:rPr>
                <w:rFonts w:ascii="標楷體" w:eastAsia="標楷體" w:hAnsi="標楷體"/>
                <w:b w:val="0"/>
                <w:color w:val="000000" w:themeColor="text1"/>
                <w:spacing w:val="0"/>
                <w:sz w:val="21"/>
              </w:rPr>
            </w:pPr>
            <w:r w:rsidRPr="000C6023">
              <w:rPr>
                <w:rFonts w:ascii="標楷體" w:eastAsia="標楷體" w:hAnsi="標楷體"/>
                <w:b w:val="0"/>
                <w:color w:val="000000" w:themeColor="text1"/>
                <w:spacing w:val="0"/>
                <w:sz w:val="21"/>
              </w:rPr>
              <w:t>2,9</w:t>
            </w:r>
            <w:r w:rsidRPr="000C6023">
              <w:rPr>
                <w:rFonts w:ascii="標楷體" w:eastAsia="標楷體" w:hAnsi="標楷體" w:hint="eastAsia"/>
                <w:b w:val="0"/>
                <w:color w:val="000000" w:themeColor="text1"/>
                <w:spacing w:val="0"/>
                <w:sz w:val="21"/>
              </w:rPr>
              <w:t>93</w:t>
            </w:r>
          </w:p>
        </w:tc>
      </w:tr>
    </w:tbl>
    <w:p w14:paraId="28DA0338" w14:textId="739546E2" w:rsidR="00426E76" w:rsidRPr="000C6023" w:rsidRDefault="00426E76" w:rsidP="000C6830">
      <w:pPr>
        <w:snapToGrid w:val="0"/>
        <w:spacing w:line="240" w:lineRule="atLeast"/>
        <w:ind w:leftChars="2431" w:left="5819" w:rightChars="-83" w:right="-199"/>
        <w:rPr>
          <w:rFonts w:ascii="標楷體" w:eastAsia="標楷體" w:hAnsi="標楷體"/>
          <w:color w:val="000000" w:themeColor="text1"/>
          <w:sz w:val="22"/>
          <w:szCs w:val="32"/>
        </w:rPr>
      </w:pPr>
    </w:p>
    <w:p w14:paraId="40CD3EF8" w14:textId="1CF5751B" w:rsidR="003705EB" w:rsidRPr="000C6023" w:rsidRDefault="003705EB" w:rsidP="000C6830">
      <w:pPr>
        <w:snapToGrid w:val="0"/>
        <w:spacing w:line="240" w:lineRule="atLeast"/>
        <w:ind w:leftChars="2431" w:left="5819" w:rightChars="-83" w:right="-199"/>
        <w:rPr>
          <w:rFonts w:ascii="標楷體" w:eastAsia="標楷體" w:hAnsi="標楷體"/>
          <w:color w:val="000000" w:themeColor="text1"/>
          <w:sz w:val="22"/>
          <w:szCs w:val="32"/>
        </w:rPr>
      </w:pPr>
    </w:p>
    <w:p w14:paraId="0F9A4B74" w14:textId="2D4D4EEC" w:rsidR="003705EB" w:rsidRPr="000C6023" w:rsidRDefault="003705EB" w:rsidP="000C6830">
      <w:pPr>
        <w:snapToGrid w:val="0"/>
        <w:spacing w:line="240" w:lineRule="atLeast"/>
        <w:ind w:leftChars="2431" w:left="5819" w:rightChars="-83" w:right="-199"/>
        <w:rPr>
          <w:rFonts w:ascii="標楷體" w:eastAsia="標楷體" w:hAnsi="標楷體"/>
          <w:color w:val="000000" w:themeColor="text1"/>
          <w:sz w:val="22"/>
          <w:szCs w:val="32"/>
        </w:rPr>
      </w:pPr>
    </w:p>
    <w:p w14:paraId="09D98CE7" w14:textId="79FF333C" w:rsidR="003705EB" w:rsidRPr="000C6023" w:rsidRDefault="003705EB" w:rsidP="000C6830">
      <w:pPr>
        <w:snapToGrid w:val="0"/>
        <w:spacing w:line="240" w:lineRule="atLeast"/>
        <w:ind w:leftChars="2431" w:left="5819" w:rightChars="-83" w:right="-199"/>
        <w:rPr>
          <w:rFonts w:ascii="標楷體" w:eastAsia="標楷體" w:hAnsi="標楷體"/>
          <w:color w:val="000000" w:themeColor="text1"/>
          <w:sz w:val="22"/>
          <w:szCs w:val="32"/>
        </w:rPr>
      </w:pPr>
    </w:p>
    <w:p w14:paraId="4E5D8346" w14:textId="748205A5" w:rsidR="003705EB" w:rsidRPr="000C6023" w:rsidRDefault="003705EB" w:rsidP="000C6830">
      <w:pPr>
        <w:snapToGrid w:val="0"/>
        <w:spacing w:line="240" w:lineRule="atLeast"/>
        <w:ind w:leftChars="2431" w:left="5819" w:rightChars="-83" w:right="-199"/>
        <w:rPr>
          <w:rFonts w:ascii="標楷體" w:eastAsia="標楷體" w:hAnsi="標楷體"/>
          <w:color w:val="000000" w:themeColor="text1"/>
          <w:sz w:val="22"/>
          <w:szCs w:val="32"/>
        </w:rPr>
      </w:pPr>
    </w:p>
    <w:p w14:paraId="3B1F7664" w14:textId="410DA016" w:rsidR="003705EB" w:rsidRPr="000C6023" w:rsidRDefault="003705EB" w:rsidP="000C6830">
      <w:pPr>
        <w:snapToGrid w:val="0"/>
        <w:spacing w:line="240" w:lineRule="atLeast"/>
        <w:ind w:leftChars="2431" w:left="5819" w:rightChars="-83" w:right="-199"/>
        <w:rPr>
          <w:rFonts w:ascii="標楷體" w:eastAsia="標楷體" w:hAnsi="標楷體"/>
          <w:color w:val="000000" w:themeColor="text1"/>
          <w:sz w:val="22"/>
          <w:szCs w:val="32"/>
        </w:rPr>
      </w:pPr>
    </w:p>
    <w:p w14:paraId="42C349F4" w14:textId="58F8E6F0" w:rsidR="003705EB" w:rsidRPr="000C6023" w:rsidRDefault="003705EB" w:rsidP="000C6830">
      <w:pPr>
        <w:snapToGrid w:val="0"/>
        <w:spacing w:line="240" w:lineRule="atLeast"/>
        <w:ind w:leftChars="2431" w:left="5819" w:rightChars="-83" w:right="-199"/>
        <w:rPr>
          <w:rFonts w:ascii="標楷體" w:eastAsia="標楷體" w:hAnsi="標楷體"/>
          <w:color w:val="000000" w:themeColor="text1"/>
          <w:sz w:val="22"/>
          <w:szCs w:val="32"/>
        </w:rPr>
      </w:pPr>
    </w:p>
    <w:p w14:paraId="5FC06219" w14:textId="72803BE9" w:rsidR="003705EB" w:rsidRPr="000C6023" w:rsidRDefault="003705EB" w:rsidP="000C6830">
      <w:pPr>
        <w:snapToGrid w:val="0"/>
        <w:spacing w:line="240" w:lineRule="atLeast"/>
        <w:ind w:leftChars="2431" w:left="5819" w:rightChars="-83" w:right="-199"/>
        <w:rPr>
          <w:rFonts w:ascii="標楷體" w:eastAsia="標楷體" w:hAnsi="標楷體"/>
          <w:color w:val="000000" w:themeColor="text1"/>
          <w:sz w:val="22"/>
          <w:szCs w:val="32"/>
        </w:rPr>
      </w:pPr>
    </w:p>
    <w:p w14:paraId="3C8749E3" w14:textId="2D2A6734" w:rsidR="003705EB" w:rsidRPr="000C6023" w:rsidRDefault="003705EB" w:rsidP="000C6830">
      <w:pPr>
        <w:snapToGrid w:val="0"/>
        <w:spacing w:line="240" w:lineRule="atLeast"/>
        <w:ind w:leftChars="2431" w:left="5819" w:rightChars="-83" w:right="-199"/>
        <w:rPr>
          <w:rFonts w:ascii="標楷體" w:eastAsia="標楷體" w:hAnsi="標楷體"/>
          <w:color w:val="000000" w:themeColor="text1"/>
          <w:sz w:val="22"/>
          <w:szCs w:val="32"/>
        </w:rPr>
      </w:pPr>
    </w:p>
    <w:p w14:paraId="4EC5F248" w14:textId="1AEC9D6F" w:rsidR="003705EB" w:rsidRPr="000C6023" w:rsidRDefault="003705EB" w:rsidP="000C6830">
      <w:pPr>
        <w:snapToGrid w:val="0"/>
        <w:spacing w:line="240" w:lineRule="atLeast"/>
        <w:ind w:leftChars="2431" w:left="5819" w:rightChars="-83" w:right="-199"/>
        <w:rPr>
          <w:rFonts w:ascii="標楷體" w:eastAsia="標楷體" w:hAnsi="標楷體"/>
          <w:color w:val="000000" w:themeColor="text1"/>
          <w:sz w:val="22"/>
          <w:szCs w:val="32"/>
        </w:rPr>
      </w:pPr>
    </w:p>
    <w:p w14:paraId="026066AC" w14:textId="77777777" w:rsidR="003705EB" w:rsidRPr="000C6023" w:rsidRDefault="003705EB" w:rsidP="000C6830">
      <w:pPr>
        <w:snapToGrid w:val="0"/>
        <w:spacing w:line="240" w:lineRule="atLeast"/>
        <w:ind w:leftChars="2431" w:left="5819" w:rightChars="-83" w:right="-199"/>
        <w:rPr>
          <w:rFonts w:ascii="標楷體" w:eastAsia="標楷體" w:hAnsi="標楷體"/>
          <w:color w:val="000000" w:themeColor="text1"/>
          <w:sz w:val="22"/>
          <w:szCs w:val="32"/>
        </w:rPr>
      </w:pPr>
    </w:p>
    <w:p w14:paraId="4EBA515C" w14:textId="77777777" w:rsidR="00F629BD" w:rsidRPr="000C6023" w:rsidRDefault="00F629BD" w:rsidP="00211B58">
      <w:pPr>
        <w:spacing w:line="400" w:lineRule="exact"/>
        <w:ind w:leftChars="270" w:left="1118" w:hangingChars="197" w:hanging="472"/>
        <w:rPr>
          <w:rFonts w:ascii="標楷體" w:eastAsia="標楷體" w:hAnsi="標楷體"/>
          <w:color w:val="000000" w:themeColor="text1"/>
        </w:rPr>
      </w:pPr>
      <w:r w:rsidRPr="000C6023">
        <w:rPr>
          <w:rFonts w:ascii="標楷體" w:eastAsia="標楷體" w:hAnsi="標楷體" w:hint="eastAsia"/>
          <w:color w:val="000000" w:themeColor="text1"/>
        </w:rPr>
        <w:lastRenderedPageBreak/>
        <w:t>(二)</w:t>
      </w:r>
      <w:r w:rsidRPr="000C6023">
        <w:rPr>
          <w:rFonts w:ascii="標楷體" w:eastAsia="標楷體" w:hAnsi="標楷體" w:hint="eastAsia"/>
          <w:color w:val="000000" w:themeColor="text1"/>
          <w:szCs w:val="28"/>
        </w:rPr>
        <w:t>天然氣</w:t>
      </w:r>
    </w:p>
    <w:p w14:paraId="5CD02457" w14:textId="2155C046" w:rsidR="00426E76" w:rsidRPr="000C6023" w:rsidRDefault="00426E76" w:rsidP="00F6466F">
      <w:pPr>
        <w:spacing w:beforeLines="20" w:before="88" w:afterLines="20" w:after="88" w:line="240" w:lineRule="exact"/>
        <w:ind w:leftChars="341" w:left="816" w:firstLineChars="133" w:firstLine="318"/>
        <w:rPr>
          <w:rFonts w:ascii="標楷體" w:eastAsia="標楷體" w:hAnsi="標楷體"/>
          <w:color w:val="000000" w:themeColor="text1"/>
          <w:sz w:val="22"/>
        </w:rPr>
      </w:pPr>
      <w:r w:rsidRPr="000C6023">
        <w:rPr>
          <w:rFonts w:ascii="標楷體" w:eastAsia="標楷體" w:hAnsi="標楷體" w:hint="eastAsia"/>
          <w:color w:val="000000" w:themeColor="text1"/>
          <w:szCs w:val="32"/>
        </w:rPr>
        <w:t>1</w:t>
      </w:r>
      <w:r w:rsidR="003705EB" w:rsidRPr="000C6023">
        <w:rPr>
          <w:rFonts w:ascii="標楷體" w:eastAsia="標楷體" w:hAnsi="標楷體" w:hint="eastAsia"/>
          <w:color w:val="000000" w:themeColor="text1"/>
          <w:szCs w:val="32"/>
        </w:rPr>
        <w:t>11</w:t>
      </w:r>
      <w:r w:rsidRPr="000C6023">
        <w:rPr>
          <w:rFonts w:ascii="標楷體" w:eastAsia="標楷體" w:hAnsi="標楷體" w:hint="eastAsia"/>
          <w:color w:val="000000" w:themeColor="text1"/>
          <w:szCs w:val="32"/>
        </w:rPr>
        <w:t>年天然氣數量及價格</w:t>
      </w:r>
    </w:p>
    <w:tbl>
      <w:tblPr>
        <w:tblW w:w="8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0"/>
        <w:gridCol w:w="1762"/>
        <w:gridCol w:w="1875"/>
        <w:gridCol w:w="1843"/>
        <w:gridCol w:w="1843"/>
      </w:tblGrid>
      <w:tr w:rsidR="000C6023" w:rsidRPr="000C6023" w14:paraId="7EFE0149" w14:textId="77777777" w:rsidTr="00F6466F">
        <w:trPr>
          <w:trHeight w:hRule="exact" w:val="445"/>
          <w:jc w:val="center"/>
        </w:trPr>
        <w:tc>
          <w:tcPr>
            <w:tcW w:w="1070" w:type="dxa"/>
            <w:vMerge w:val="restart"/>
            <w:shd w:val="clear" w:color="auto" w:fill="auto"/>
            <w:vAlign w:val="center"/>
          </w:tcPr>
          <w:p w14:paraId="380F095A" w14:textId="2084B35C" w:rsidR="003705EB" w:rsidRPr="000C6023" w:rsidRDefault="003705EB" w:rsidP="003705EB">
            <w:pPr>
              <w:spacing w:line="300" w:lineRule="exact"/>
              <w:jc w:val="center"/>
              <w:outlineLvl w:val="0"/>
              <w:rPr>
                <w:rFonts w:ascii="標楷體" w:eastAsia="標楷體" w:hAnsi="標楷體"/>
                <w:color w:val="000000" w:themeColor="text1"/>
                <w:sz w:val="21"/>
              </w:rPr>
            </w:pPr>
            <w:r w:rsidRPr="000C6023">
              <w:rPr>
                <w:rFonts w:ascii="標楷體" w:eastAsia="標楷體" w:hAnsi="標楷體" w:hint="eastAsia"/>
                <w:color w:val="000000" w:themeColor="text1"/>
                <w:sz w:val="21"/>
              </w:rPr>
              <w:t>111年</w:t>
            </w:r>
          </w:p>
        </w:tc>
        <w:tc>
          <w:tcPr>
            <w:tcW w:w="3637" w:type="dxa"/>
            <w:gridSpan w:val="2"/>
            <w:shd w:val="clear" w:color="auto" w:fill="auto"/>
            <w:vAlign w:val="center"/>
          </w:tcPr>
          <w:p w14:paraId="33E6A32E" w14:textId="77777777" w:rsidR="003705EB" w:rsidRPr="000C6023" w:rsidRDefault="003705EB" w:rsidP="00023645">
            <w:pPr>
              <w:spacing w:line="300" w:lineRule="exact"/>
              <w:jc w:val="center"/>
              <w:outlineLvl w:val="0"/>
              <w:rPr>
                <w:rFonts w:ascii="標楷體" w:eastAsia="標楷體" w:hAnsi="標楷體"/>
                <w:color w:val="000000" w:themeColor="text1"/>
                <w:sz w:val="21"/>
              </w:rPr>
            </w:pPr>
            <w:r w:rsidRPr="000C6023">
              <w:rPr>
                <w:rFonts w:ascii="標楷體" w:eastAsia="標楷體" w:hAnsi="標楷體" w:hint="eastAsia"/>
                <w:color w:val="000000" w:themeColor="text1"/>
                <w:sz w:val="21"/>
              </w:rPr>
              <w:t>統約電廠合約</w:t>
            </w:r>
          </w:p>
        </w:tc>
        <w:tc>
          <w:tcPr>
            <w:tcW w:w="3686" w:type="dxa"/>
            <w:gridSpan w:val="2"/>
            <w:shd w:val="clear" w:color="auto" w:fill="auto"/>
            <w:vAlign w:val="center"/>
          </w:tcPr>
          <w:p w14:paraId="320EDB40" w14:textId="77777777" w:rsidR="003705EB" w:rsidRPr="000C6023" w:rsidRDefault="003705EB" w:rsidP="00023645">
            <w:pPr>
              <w:spacing w:line="300" w:lineRule="exact"/>
              <w:jc w:val="center"/>
              <w:outlineLvl w:val="0"/>
              <w:rPr>
                <w:rFonts w:ascii="標楷體" w:eastAsia="標楷體" w:hAnsi="標楷體"/>
                <w:color w:val="000000" w:themeColor="text1"/>
                <w:sz w:val="21"/>
              </w:rPr>
            </w:pPr>
            <w:r w:rsidRPr="000C6023">
              <w:rPr>
                <w:rFonts w:ascii="標楷體" w:eastAsia="標楷體" w:hAnsi="標楷體" w:hint="eastAsia"/>
                <w:color w:val="000000" w:themeColor="text1"/>
                <w:sz w:val="21"/>
              </w:rPr>
              <w:t>大潭電廠合約</w:t>
            </w:r>
          </w:p>
        </w:tc>
      </w:tr>
      <w:tr w:rsidR="000C6023" w:rsidRPr="000C6023" w14:paraId="02C725F3" w14:textId="77777777" w:rsidTr="00F6466F">
        <w:trPr>
          <w:trHeight w:hRule="exact" w:val="1020"/>
          <w:jc w:val="center"/>
        </w:trPr>
        <w:tc>
          <w:tcPr>
            <w:tcW w:w="1070" w:type="dxa"/>
            <w:vMerge/>
            <w:shd w:val="clear" w:color="auto" w:fill="auto"/>
            <w:vAlign w:val="center"/>
          </w:tcPr>
          <w:p w14:paraId="718441F5" w14:textId="7022956A" w:rsidR="003705EB" w:rsidRPr="000C6023" w:rsidRDefault="003705EB" w:rsidP="00A91A32">
            <w:pPr>
              <w:jc w:val="center"/>
              <w:rPr>
                <w:rFonts w:ascii="標楷體" w:eastAsia="標楷體" w:hAnsi="標楷體"/>
                <w:color w:val="000000" w:themeColor="text1"/>
                <w:sz w:val="21"/>
              </w:rPr>
            </w:pPr>
          </w:p>
        </w:tc>
        <w:tc>
          <w:tcPr>
            <w:tcW w:w="1762" w:type="dxa"/>
            <w:shd w:val="clear" w:color="auto" w:fill="auto"/>
            <w:vAlign w:val="center"/>
          </w:tcPr>
          <w:p w14:paraId="27C34BE2" w14:textId="77777777" w:rsidR="003705EB" w:rsidRPr="000C6023" w:rsidRDefault="003705EB" w:rsidP="003705EB">
            <w:pPr>
              <w:spacing w:line="300" w:lineRule="exact"/>
              <w:jc w:val="center"/>
              <w:outlineLvl w:val="0"/>
              <w:rPr>
                <w:rFonts w:ascii="標楷體" w:eastAsia="標楷體" w:hAnsi="標楷體"/>
                <w:color w:val="000000" w:themeColor="text1"/>
                <w:sz w:val="21"/>
              </w:rPr>
            </w:pPr>
            <w:r w:rsidRPr="000C6023">
              <w:rPr>
                <w:rFonts w:ascii="標楷體" w:eastAsia="標楷體" w:hAnsi="標楷體" w:hint="eastAsia"/>
                <w:color w:val="000000" w:themeColor="text1"/>
                <w:sz w:val="21"/>
              </w:rPr>
              <w:t>總數量</w:t>
            </w:r>
          </w:p>
          <w:p w14:paraId="79E33854" w14:textId="3E6AF199" w:rsidR="003705EB" w:rsidRPr="000C6023" w:rsidRDefault="003705EB" w:rsidP="003705EB">
            <w:pPr>
              <w:spacing w:line="300" w:lineRule="exact"/>
              <w:jc w:val="center"/>
              <w:outlineLvl w:val="0"/>
              <w:rPr>
                <w:rFonts w:ascii="標楷體" w:eastAsia="標楷體" w:hAnsi="標楷體"/>
                <w:color w:val="000000" w:themeColor="text1"/>
                <w:sz w:val="21"/>
              </w:rPr>
            </w:pPr>
            <w:r w:rsidRPr="000C6023">
              <w:rPr>
                <w:rFonts w:ascii="標楷體" w:eastAsia="標楷體" w:hAnsi="標楷體" w:hint="eastAsia"/>
                <w:color w:val="000000" w:themeColor="text1"/>
                <w:sz w:val="21"/>
              </w:rPr>
              <w:t>(立方公尺)</w:t>
            </w:r>
          </w:p>
        </w:tc>
        <w:tc>
          <w:tcPr>
            <w:tcW w:w="1875" w:type="dxa"/>
            <w:shd w:val="clear" w:color="auto" w:fill="auto"/>
            <w:vAlign w:val="center"/>
          </w:tcPr>
          <w:p w14:paraId="39175F3C" w14:textId="77777777" w:rsidR="003705EB" w:rsidRPr="000C6023" w:rsidRDefault="003705EB" w:rsidP="003705EB">
            <w:pPr>
              <w:spacing w:line="300" w:lineRule="exact"/>
              <w:jc w:val="center"/>
              <w:outlineLvl w:val="0"/>
              <w:rPr>
                <w:rFonts w:ascii="標楷體" w:eastAsia="標楷體" w:hAnsi="標楷體"/>
                <w:color w:val="000000" w:themeColor="text1"/>
                <w:sz w:val="21"/>
              </w:rPr>
            </w:pPr>
            <w:r w:rsidRPr="000C6023">
              <w:rPr>
                <w:rFonts w:ascii="標楷體" w:eastAsia="標楷體" w:hAnsi="標楷體" w:hint="eastAsia"/>
                <w:color w:val="000000" w:themeColor="text1"/>
                <w:sz w:val="21"/>
              </w:rPr>
              <w:t>平均單價</w:t>
            </w:r>
          </w:p>
          <w:p w14:paraId="706749B5" w14:textId="77777777" w:rsidR="003662E1" w:rsidRPr="000C6023" w:rsidRDefault="003705EB" w:rsidP="003705EB">
            <w:pPr>
              <w:spacing w:line="300" w:lineRule="exact"/>
              <w:jc w:val="center"/>
              <w:outlineLvl w:val="0"/>
              <w:rPr>
                <w:rFonts w:ascii="標楷體" w:eastAsia="標楷體" w:hAnsi="標楷體"/>
                <w:color w:val="000000" w:themeColor="text1"/>
                <w:sz w:val="21"/>
              </w:rPr>
            </w:pPr>
            <w:r w:rsidRPr="000C6023">
              <w:rPr>
                <w:rFonts w:ascii="標楷體" w:eastAsia="標楷體" w:hAnsi="標楷體" w:hint="eastAsia"/>
                <w:color w:val="000000" w:themeColor="text1"/>
                <w:sz w:val="21"/>
              </w:rPr>
              <w:t>(元/立方公尺)</w:t>
            </w:r>
          </w:p>
          <w:p w14:paraId="1CF4F71D" w14:textId="527BBF50" w:rsidR="003705EB" w:rsidRPr="000C6023" w:rsidRDefault="003705EB" w:rsidP="003705EB">
            <w:pPr>
              <w:spacing w:line="300" w:lineRule="exact"/>
              <w:jc w:val="center"/>
              <w:outlineLvl w:val="0"/>
              <w:rPr>
                <w:rFonts w:ascii="標楷體" w:eastAsia="標楷體" w:hAnsi="標楷體"/>
                <w:color w:val="000000" w:themeColor="text1"/>
                <w:sz w:val="21"/>
              </w:rPr>
            </w:pPr>
            <w:r w:rsidRPr="000C6023">
              <w:rPr>
                <w:rFonts w:ascii="標楷體" w:eastAsia="標楷體" w:hAnsi="標楷體" w:hint="eastAsia"/>
                <w:color w:val="000000" w:themeColor="text1"/>
                <w:sz w:val="21"/>
              </w:rPr>
              <w:t>(未稅)</w:t>
            </w:r>
          </w:p>
        </w:tc>
        <w:tc>
          <w:tcPr>
            <w:tcW w:w="1843" w:type="dxa"/>
            <w:shd w:val="clear" w:color="auto" w:fill="auto"/>
            <w:vAlign w:val="center"/>
          </w:tcPr>
          <w:p w14:paraId="27595DA0" w14:textId="77777777" w:rsidR="003705EB" w:rsidRPr="000C6023" w:rsidRDefault="003705EB" w:rsidP="003705EB">
            <w:pPr>
              <w:spacing w:line="300" w:lineRule="exact"/>
              <w:jc w:val="center"/>
              <w:outlineLvl w:val="0"/>
              <w:rPr>
                <w:rFonts w:ascii="標楷體" w:eastAsia="標楷體" w:hAnsi="標楷體"/>
                <w:color w:val="000000" w:themeColor="text1"/>
                <w:sz w:val="21"/>
              </w:rPr>
            </w:pPr>
            <w:r w:rsidRPr="000C6023">
              <w:rPr>
                <w:rFonts w:ascii="標楷體" w:eastAsia="標楷體" w:hAnsi="標楷體" w:hint="eastAsia"/>
                <w:color w:val="000000" w:themeColor="text1"/>
                <w:sz w:val="21"/>
              </w:rPr>
              <w:t>總數量</w:t>
            </w:r>
          </w:p>
          <w:p w14:paraId="7CB8CC1A" w14:textId="2063950A" w:rsidR="003705EB" w:rsidRPr="000C6023" w:rsidRDefault="003705EB" w:rsidP="003705EB">
            <w:pPr>
              <w:spacing w:line="300" w:lineRule="exact"/>
              <w:jc w:val="center"/>
              <w:outlineLvl w:val="0"/>
              <w:rPr>
                <w:rFonts w:ascii="標楷體" w:eastAsia="標楷體" w:hAnsi="標楷體"/>
                <w:color w:val="000000" w:themeColor="text1"/>
                <w:sz w:val="21"/>
              </w:rPr>
            </w:pPr>
            <w:r w:rsidRPr="000C6023">
              <w:rPr>
                <w:rFonts w:ascii="標楷體" w:eastAsia="標楷體" w:hAnsi="標楷體" w:hint="eastAsia"/>
                <w:color w:val="000000" w:themeColor="text1"/>
                <w:sz w:val="21"/>
              </w:rPr>
              <w:t>(立方公尺)</w:t>
            </w:r>
          </w:p>
        </w:tc>
        <w:tc>
          <w:tcPr>
            <w:tcW w:w="1843" w:type="dxa"/>
            <w:tcBorders>
              <w:bottom w:val="single" w:sz="4" w:space="0" w:color="auto"/>
            </w:tcBorders>
            <w:shd w:val="clear" w:color="auto" w:fill="auto"/>
            <w:vAlign w:val="center"/>
          </w:tcPr>
          <w:p w14:paraId="0100CB24" w14:textId="77777777" w:rsidR="003705EB" w:rsidRPr="000C6023" w:rsidRDefault="003705EB" w:rsidP="003705EB">
            <w:pPr>
              <w:spacing w:line="300" w:lineRule="exact"/>
              <w:jc w:val="center"/>
              <w:outlineLvl w:val="0"/>
              <w:rPr>
                <w:rFonts w:ascii="標楷體" w:eastAsia="標楷體" w:hAnsi="標楷體"/>
                <w:color w:val="000000" w:themeColor="text1"/>
                <w:sz w:val="21"/>
              </w:rPr>
            </w:pPr>
            <w:r w:rsidRPr="000C6023">
              <w:rPr>
                <w:rFonts w:ascii="標楷體" w:eastAsia="標楷體" w:hAnsi="標楷體" w:hint="eastAsia"/>
                <w:color w:val="000000" w:themeColor="text1"/>
                <w:sz w:val="21"/>
              </w:rPr>
              <w:t>平均單價</w:t>
            </w:r>
          </w:p>
          <w:p w14:paraId="14BDD122" w14:textId="77777777" w:rsidR="003662E1" w:rsidRPr="000C6023" w:rsidRDefault="003705EB" w:rsidP="003705EB">
            <w:pPr>
              <w:spacing w:line="300" w:lineRule="exact"/>
              <w:jc w:val="center"/>
              <w:outlineLvl w:val="0"/>
              <w:rPr>
                <w:rFonts w:ascii="標楷體" w:eastAsia="標楷體" w:hAnsi="標楷體"/>
                <w:color w:val="000000" w:themeColor="text1"/>
                <w:sz w:val="21"/>
              </w:rPr>
            </w:pPr>
            <w:r w:rsidRPr="000C6023">
              <w:rPr>
                <w:rFonts w:ascii="標楷體" w:eastAsia="標楷體" w:hAnsi="標楷體" w:hint="eastAsia"/>
                <w:color w:val="000000" w:themeColor="text1"/>
                <w:sz w:val="21"/>
              </w:rPr>
              <w:t>(元/立方公尺)</w:t>
            </w:r>
          </w:p>
          <w:p w14:paraId="587B06F7" w14:textId="68BF7A25" w:rsidR="003705EB" w:rsidRPr="000C6023" w:rsidRDefault="003705EB" w:rsidP="003705EB">
            <w:pPr>
              <w:spacing w:line="300" w:lineRule="exact"/>
              <w:jc w:val="center"/>
              <w:outlineLvl w:val="0"/>
              <w:rPr>
                <w:rFonts w:ascii="標楷體" w:eastAsia="標楷體" w:hAnsi="標楷體"/>
                <w:color w:val="000000" w:themeColor="text1"/>
                <w:sz w:val="21"/>
              </w:rPr>
            </w:pPr>
            <w:r w:rsidRPr="000C6023">
              <w:rPr>
                <w:rFonts w:ascii="標楷體" w:eastAsia="標楷體" w:hAnsi="標楷體" w:hint="eastAsia"/>
                <w:color w:val="000000" w:themeColor="text1"/>
                <w:sz w:val="21"/>
              </w:rPr>
              <w:t>(未稅)</w:t>
            </w:r>
          </w:p>
        </w:tc>
      </w:tr>
      <w:tr w:rsidR="000C6023" w:rsidRPr="000C6023" w14:paraId="36902E1F" w14:textId="77777777" w:rsidTr="00F6466F">
        <w:trPr>
          <w:trHeight w:hRule="exact" w:val="460"/>
          <w:jc w:val="center"/>
        </w:trPr>
        <w:tc>
          <w:tcPr>
            <w:tcW w:w="1070" w:type="dxa"/>
            <w:vMerge/>
            <w:tcBorders>
              <w:bottom w:val="single" w:sz="4" w:space="0" w:color="auto"/>
            </w:tcBorders>
            <w:shd w:val="clear" w:color="auto" w:fill="auto"/>
            <w:vAlign w:val="center"/>
          </w:tcPr>
          <w:p w14:paraId="2D078431" w14:textId="6959B78E" w:rsidR="003705EB" w:rsidRPr="000C6023" w:rsidRDefault="003705EB" w:rsidP="00A91A32">
            <w:pPr>
              <w:jc w:val="center"/>
              <w:rPr>
                <w:rFonts w:ascii="標楷體" w:eastAsia="標楷體" w:hAnsi="標楷體" w:cs="新細明體"/>
                <w:color w:val="000000" w:themeColor="text1"/>
                <w:sz w:val="21"/>
                <w:szCs w:val="21"/>
              </w:rPr>
            </w:pPr>
          </w:p>
        </w:tc>
        <w:tc>
          <w:tcPr>
            <w:tcW w:w="1762" w:type="dxa"/>
            <w:tcBorders>
              <w:top w:val="nil"/>
              <w:bottom w:val="single" w:sz="4" w:space="0" w:color="auto"/>
              <w:right w:val="single" w:sz="4" w:space="0" w:color="auto"/>
            </w:tcBorders>
            <w:shd w:val="clear" w:color="auto" w:fill="auto"/>
            <w:vAlign w:val="center"/>
          </w:tcPr>
          <w:p w14:paraId="14670607" w14:textId="0B91A927" w:rsidR="003705EB" w:rsidRPr="000C6023" w:rsidRDefault="008248C5" w:rsidP="00A91A32">
            <w:pPr>
              <w:jc w:val="right"/>
              <w:rPr>
                <w:rFonts w:ascii="標楷體" w:eastAsia="標楷體" w:hAnsi="標楷體" w:cs="新細明體"/>
                <w:color w:val="000000" w:themeColor="text1"/>
                <w:kern w:val="0"/>
                <w:sz w:val="21"/>
                <w:szCs w:val="21"/>
                <w:highlight w:val="yellow"/>
              </w:rPr>
            </w:pPr>
            <w:r w:rsidRPr="000C6023">
              <w:rPr>
                <w:rFonts w:ascii="標楷體" w:eastAsia="標楷體" w:hAnsi="標楷體" w:cs="新細明體"/>
                <w:color w:val="000000" w:themeColor="text1"/>
                <w:kern w:val="0"/>
                <w:sz w:val="21"/>
                <w:szCs w:val="21"/>
              </w:rPr>
              <w:t>13,960,409,634</w:t>
            </w:r>
          </w:p>
        </w:tc>
        <w:tc>
          <w:tcPr>
            <w:tcW w:w="1875" w:type="dxa"/>
            <w:tcBorders>
              <w:top w:val="nil"/>
              <w:left w:val="single" w:sz="4" w:space="0" w:color="auto"/>
              <w:bottom w:val="single" w:sz="4" w:space="0" w:color="auto"/>
              <w:right w:val="single" w:sz="4" w:space="0" w:color="auto"/>
            </w:tcBorders>
            <w:shd w:val="clear" w:color="auto" w:fill="auto"/>
            <w:vAlign w:val="center"/>
          </w:tcPr>
          <w:p w14:paraId="4F5EE3D4" w14:textId="5AFCF73B" w:rsidR="003705EB" w:rsidRPr="000C6023" w:rsidRDefault="008248C5" w:rsidP="003662E1">
            <w:pPr>
              <w:ind w:rightChars="188" w:right="450"/>
              <w:jc w:val="right"/>
              <w:rPr>
                <w:rFonts w:ascii="標楷體" w:eastAsia="標楷體" w:hAnsi="標楷體" w:cs="新細明體"/>
                <w:color w:val="000000" w:themeColor="text1"/>
                <w:kern w:val="0"/>
                <w:sz w:val="21"/>
                <w:szCs w:val="21"/>
                <w:highlight w:val="yellow"/>
              </w:rPr>
            </w:pPr>
            <w:r w:rsidRPr="000C6023">
              <w:rPr>
                <w:rFonts w:ascii="標楷體" w:eastAsia="標楷體" w:hAnsi="標楷體" w:cs="新細明體"/>
                <w:color w:val="000000" w:themeColor="text1"/>
                <w:kern w:val="0"/>
                <w:sz w:val="21"/>
                <w:szCs w:val="21"/>
              </w:rPr>
              <w:t>16.1313</w:t>
            </w:r>
          </w:p>
        </w:tc>
        <w:tc>
          <w:tcPr>
            <w:tcW w:w="1843" w:type="dxa"/>
            <w:tcBorders>
              <w:top w:val="nil"/>
              <w:left w:val="single" w:sz="4" w:space="0" w:color="auto"/>
              <w:bottom w:val="single" w:sz="4" w:space="0" w:color="auto"/>
              <w:right w:val="single" w:sz="4" w:space="0" w:color="auto"/>
            </w:tcBorders>
            <w:shd w:val="clear" w:color="auto" w:fill="auto"/>
            <w:vAlign w:val="center"/>
          </w:tcPr>
          <w:p w14:paraId="06571915" w14:textId="32E4A817" w:rsidR="003705EB" w:rsidRPr="000C6023" w:rsidRDefault="008248C5" w:rsidP="00A91A32">
            <w:pPr>
              <w:jc w:val="right"/>
              <w:rPr>
                <w:rFonts w:ascii="標楷體" w:eastAsia="標楷體" w:hAnsi="標楷體" w:cs="新細明體"/>
                <w:color w:val="000000" w:themeColor="text1"/>
                <w:kern w:val="0"/>
                <w:sz w:val="21"/>
                <w:szCs w:val="21"/>
                <w:highlight w:val="yellow"/>
              </w:rPr>
            </w:pPr>
            <w:r w:rsidRPr="000C6023">
              <w:rPr>
                <w:rFonts w:ascii="標楷體" w:eastAsia="標楷體" w:hAnsi="標楷體" w:cs="新細明體"/>
                <w:color w:val="000000" w:themeColor="text1"/>
                <w:kern w:val="0"/>
                <w:sz w:val="21"/>
                <w:szCs w:val="21"/>
              </w:rPr>
              <w:t>2,434,320,000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5669DEAB" w14:textId="6DAFFBBE" w:rsidR="003705EB" w:rsidRPr="000C6023" w:rsidRDefault="008248C5" w:rsidP="003662E1">
            <w:pPr>
              <w:ind w:rightChars="207" w:right="496"/>
              <w:jc w:val="right"/>
              <w:rPr>
                <w:rFonts w:ascii="標楷體" w:eastAsia="標楷體" w:hAnsi="標楷體" w:cs="新細明體"/>
                <w:color w:val="000000" w:themeColor="text1"/>
                <w:kern w:val="0"/>
                <w:sz w:val="21"/>
                <w:szCs w:val="21"/>
                <w:highlight w:val="yellow"/>
              </w:rPr>
            </w:pPr>
            <w:r w:rsidRPr="000C6023">
              <w:rPr>
                <w:rFonts w:ascii="標楷體" w:eastAsia="標楷體" w:hAnsi="標楷體" w:cs="新細明體"/>
                <w:color w:val="000000" w:themeColor="text1"/>
                <w:kern w:val="0"/>
                <w:sz w:val="21"/>
                <w:szCs w:val="21"/>
              </w:rPr>
              <w:t>11.055</w:t>
            </w:r>
          </w:p>
        </w:tc>
      </w:tr>
    </w:tbl>
    <w:p w14:paraId="209D14D8" w14:textId="31C757BA" w:rsidR="00426E76" w:rsidRPr="000C6023" w:rsidRDefault="00426E76" w:rsidP="00F6466F">
      <w:pPr>
        <w:spacing w:line="280" w:lineRule="exact"/>
        <w:ind w:leftChars="355" w:left="1448" w:rightChars="331" w:right="792" w:hangingChars="300" w:hanging="598"/>
        <w:jc w:val="both"/>
        <w:rPr>
          <w:rFonts w:ascii="標楷體" w:eastAsia="標楷體" w:hAnsi="標楷體"/>
          <w:bCs/>
          <w:color w:val="000000" w:themeColor="text1"/>
          <w:sz w:val="20"/>
          <w:szCs w:val="28"/>
        </w:rPr>
      </w:pPr>
      <w:r w:rsidRPr="000C6023">
        <w:rPr>
          <w:rFonts w:ascii="標楷體" w:eastAsia="標楷體" w:hAnsi="標楷體" w:hint="eastAsia"/>
          <w:bCs/>
          <w:color w:val="000000" w:themeColor="text1"/>
          <w:sz w:val="20"/>
          <w:szCs w:val="28"/>
        </w:rPr>
        <w:t>註：1.</w:t>
      </w:r>
      <w:r w:rsidR="008248C5" w:rsidRPr="000C6023">
        <w:rPr>
          <w:rFonts w:ascii="標楷體" w:eastAsia="標楷體" w:hAnsi="標楷體" w:hint="eastAsia"/>
          <w:bCs/>
          <w:color w:val="000000" w:themeColor="text1"/>
          <w:sz w:val="20"/>
          <w:szCs w:val="28"/>
        </w:rPr>
        <w:t>目前全台天然氣相關之卸、輸、儲設施均屬中油公司擁有，故其為國內唯一天然氣供應商。興達、大林、南部、通霄等燃氣電廠係採限制性招標，由中油公司供應；大潭電廠係92年7月以公開招標方式辦理採購，並由中油公司得標後簽訂25年長期契約供應</w:t>
      </w:r>
      <w:r w:rsidRPr="000C6023">
        <w:rPr>
          <w:rFonts w:ascii="標楷體" w:eastAsia="標楷體" w:hAnsi="標楷體" w:hint="eastAsia"/>
          <w:bCs/>
          <w:color w:val="000000" w:themeColor="text1"/>
          <w:sz w:val="20"/>
          <w:szCs w:val="28"/>
        </w:rPr>
        <w:t>。</w:t>
      </w:r>
    </w:p>
    <w:p w14:paraId="453569F3" w14:textId="2723C8AF" w:rsidR="00426E76" w:rsidRPr="000C6023" w:rsidRDefault="00426E76" w:rsidP="00F6466F">
      <w:pPr>
        <w:tabs>
          <w:tab w:val="left" w:pos="1276"/>
        </w:tabs>
        <w:spacing w:line="280" w:lineRule="exact"/>
        <w:ind w:leftChars="514" w:left="1429" w:rightChars="331" w:right="792" w:hangingChars="100" w:hanging="199"/>
        <w:jc w:val="both"/>
        <w:rPr>
          <w:rFonts w:ascii="標楷體" w:eastAsia="標楷體" w:hAnsi="標楷體"/>
          <w:bCs/>
          <w:color w:val="000000" w:themeColor="text1"/>
          <w:sz w:val="20"/>
          <w:szCs w:val="28"/>
        </w:rPr>
      </w:pPr>
      <w:r w:rsidRPr="000C6023">
        <w:rPr>
          <w:rFonts w:ascii="標楷體" w:eastAsia="標楷體" w:hAnsi="標楷體" w:hint="eastAsia"/>
          <w:bCs/>
          <w:color w:val="000000" w:themeColor="text1"/>
          <w:sz w:val="20"/>
          <w:szCs w:val="28"/>
        </w:rPr>
        <w:t>2.本公司興達、大林、南火、通霄等電廠(簡稱統約電廠)採購之天然氣價格，係依</w:t>
      </w:r>
      <w:r w:rsidR="000259BC" w:rsidRPr="000C6023">
        <w:rPr>
          <w:rFonts w:ascii="標楷體" w:eastAsia="標楷體" w:hAnsi="標楷體" w:hint="eastAsia"/>
          <w:bCs/>
          <w:color w:val="000000" w:themeColor="text1"/>
          <w:sz w:val="20"/>
          <w:szCs w:val="28"/>
        </w:rPr>
        <w:t>中油</w:t>
      </w:r>
      <w:r w:rsidR="00553285" w:rsidRPr="000C6023">
        <w:rPr>
          <w:rFonts w:ascii="標楷體" w:eastAsia="標楷體" w:hAnsi="標楷體" w:hint="eastAsia"/>
          <w:bCs/>
          <w:color w:val="000000" w:themeColor="text1"/>
          <w:sz w:val="20"/>
          <w:szCs w:val="28"/>
        </w:rPr>
        <w:t>公司</w:t>
      </w:r>
      <w:r w:rsidR="000259BC" w:rsidRPr="000C6023">
        <w:rPr>
          <w:rFonts w:ascii="標楷體" w:eastAsia="標楷體" w:hAnsi="標楷體" w:hint="eastAsia"/>
          <w:bCs/>
          <w:color w:val="000000" w:themeColor="text1"/>
          <w:sz w:val="20"/>
          <w:szCs w:val="28"/>
        </w:rPr>
        <w:t>公告</w:t>
      </w:r>
      <w:r w:rsidRPr="000C6023">
        <w:rPr>
          <w:rFonts w:ascii="標楷體" w:eastAsia="標楷體" w:hAnsi="標楷體" w:hint="eastAsia"/>
          <w:bCs/>
          <w:color w:val="000000" w:themeColor="text1"/>
          <w:sz w:val="20"/>
          <w:szCs w:val="28"/>
        </w:rPr>
        <w:t>之發電用戶牌價計價。</w:t>
      </w:r>
    </w:p>
    <w:p w14:paraId="2D2E740F" w14:textId="53F9A548" w:rsidR="00426E76" w:rsidRPr="000C6023" w:rsidRDefault="00426E76" w:rsidP="00F6466F">
      <w:pPr>
        <w:spacing w:line="280" w:lineRule="exact"/>
        <w:ind w:leftChars="363" w:left="869" w:firstLineChars="179" w:firstLine="357"/>
        <w:jc w:val="both"/>
        <w:rPr>
          <w:rFonts w:ascii="標楷體" w:eastAsia="標楷體" w:hAnsi="標楷體"/>
          <w:bCs/>
          <w:color w:val="000000" w:themeColor="text1"/>
          <w:sz w:val="20"/>
          <w:szCs w:val="28"/>
        </w:rPr>
      </w:pPr>
      <w:r w:rsidRPr="000C6023">
        <w:rPr>
          <w:rFonts w:ascii="標楷體" w:eastAsia="標楷體" w:hAnsi="標楷體" w:hint="eastAsia"/>
          <w:bCs/>
          <w:color w:val="000000" w:themeColor="text1"/>
          <w:sz w:val="20"/>
          <w:szCs w:val="28"/>
        </w:rPr>
        <w:t>3.大潭電廠採購之天然氣價格依合約條款公式計價。</w:t>
      </w:r>
    </w:p>
    <w:p w14:paraId="6A2722B0" w14:textId="77777777" w:rsidR="00426E76" w:rsidRPr="000C6023" w:rsidRDefault="00426E76" w:rsidP="00F524C2">
      <w:pPr>
        <w:spacing w:beforeLines="50" w:before="220" w:line="400" w:lineRule="exact"/>
        <w:ind w:leftChars="270" w:left="1118" w:hangingChars="197" w:hanging="472"/>
        <w:rPr>
          <w:rFonts w:ascii="標楷體" w:eastAsia="標楷體" w:hAnsi="標楷體"/>
          <w:color w:val="000000" w:themeColor="text1"/>
        </w:rPr>
      </w:pPr>
      <w:r w:rsidRPr="000C6023">
        <w:rPr>
          <w:rFonts w:ascii="標楷體" w:eastAsia="標楷體" w:hAnsi="標楷體" w:hint="eastAsia"/>
          <w:color w:val="000000" w:themeColor="text1"/>
        </w:rPr>
        <w:t>(三)燃料油及柴油</w:t>
      </w:r>
    </w:p>
    <w:p w14:paraId="7A6A9F76" w14:textId="1E5EE9AE" w:rsidR="00426E76" w:rsidRPr="000C6023" w:rsidRDefault="00426E76" w:rsidP="00F6466F">
      <w:pPr>
        <w:spacing w:beforeLines="20" w:before="88" w:afterLines="20" w:after="88" w:line="240" w:lineRule="exact"/>
        <w:ind w:leftChars="341" w:left="816" w:firstLineChars="133" w:firstLine="318"/>
        <w:rPr>
          <w:rFonts w:ascii="標楷體" w:eastAsia="標楷體" w:hAnsi="標楷體"/>
          <w:color w:val="000000" w:themeColor="text1"/>
          <w:szCs w:val="32"/>
        </w:rPr>
      </w:pPr>
      <w:r w:rsidRPr="000C6023">
        <w:rPr>
          <w:rFonts w:ascii="標楷體" w:eastAsia="標楷體" w:hAnsi="標楷體" w:hint="eastAsia"/>
          <w:color w:val="000000" w:themeColor="text1"/>
          <w:szCs w:val="32"/>
        </w:rPr>
        <w:t>1</w:t>
      </w:r>
      <w:r w:rsidR="008E2746" w:rsidRPr="000C6023">
        <w:rPr>
          <w:rFonts w:ascii="標楷體" w:eastAsia="標楷體" w:hAnsi="標楷體"/>
          <w:color w:val="000000" w:themeColor="text1"/>
          <w:szCs w:val="32"/>
        </w:rPr>
        <w:t>1</w:t>
      </w:r>
      <w:r w:rsidR="008D7215" w:rsidRPr="000C6023">
        <w:rPr>
          <w:rFonts w:ascii="標楷體" w:eastAsia="標楷體" w:hAnsi="標楷體"/>
          <w:color w:val="000000" w:themeColor="text1"/>
          <w:szCs w:val="32"/>
        </w:rPr>
        <w:t>1</w:t>
      </w:r>
      <w:r w:rsidRPr="000C6023">
        <w:rPr>
          <w:rFonts w:ascii="標楷體" w:eastAsia="標楷體" w:hAnsi="標楷體" w:hint="eastAsia"/>
          <w:color w:val="000000" w:themeColor="text1"/>
          <w:szCs w:val="32"/>
        </w:rPr>
        <w:t>年燃料油、柴油數量及價格</w:t>
      </w:r>
    </w:p>
    <w:tbl>
      <w:tblPr>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
        <w:gridCol w:w="1778"/>
        <w:gridCol w:w="1794"/>
        <w:gridCol w:w="1843"/>
        <w:gridCol w:w="1843"/>
      </w:tblGrid>
      <w:tr w:rsidR="000C6023" w:rsidRPr="000C6023" w14:paraId="5DBC16A8" w14:textId="77777777" w:rsidTr="00F6466F">
        <w:trPr>
          <w:trHeight w:hRule="exact" w:val="431"/>
          <w:jc w:val="center"/>
        </w:trPr>
        <w:tc>
          <w:tcPr>
            <w:tcW w:w="1101" w:type="dxa"/>
            <w:vMerge w:val="restart"/>
            <w:shd w:val="clear" w:color="auto" w:fill="auto"/>
            <w:vAlign w:val="center"/>
          </w:tcPr>
          <w:p w14:paraId="677476CA" w14:textId="6DEE82C3" w:rsidR="00907D00" w:rsidRPr="000C6023" w:rsidRDefault="00907D00" w:rsidP="00023645">
            <w:pPr>
              <w:spacing w:line="300" w:lineRule="exact"/>
              <w:jc w:val="center"/>
              <w:outlineLvl w:val="0"/>
              <w:rPr>
                <w:rFonts w:ascii="標楷體" w:eastAsia="標楷體" w:hAnsi="標楷體"/>
                <w:color w:val="000000" w:themeColor="text1"/>
                <w:sz w:val="21"/>
              </w:rPr>
            </w:pPr>
            <w:r w:rsidRPr="000C6023">
              <w:rPr>
                <w:rFonts w:ascii="標楷體" w:eastAsia="標楷體" w:hAnsi="標楷體" w:hint="eastAsia"/>
                <w:color w:val="000000" w:themeColor="text1"/>
                <w:sz w:val="21"/>
              </w:rPr>
              <w:t>1</w:t>
            </w:r>
            <w:r w:rsidRPr="000C6023">
              <w:rPr>
                <w:rFonts w:ascii="標楷體" w:eastAsia="標楷體" w:hAnsi="標楷體"/>
                <w:color w:val="000000" w:themeColor="text1"/>
                <w:sz w:val="21"/>
              </w:rPr>
              <w:t>11</w:t>
            </w:r>
            <w:r w:rsidRPr="000C6023">
              <w:rPr>
                <w:rFonts w:ascii="標楷體" w:eastAsia="標楷體" w:hAnsi="標楷體" w:hint="eastAsia"/>
                <w:color w:val="000000" w:themeColor="text1"/>
                <w:sz w:val="21"/>
              </w:rPr>
              <w:t>年</w:t>
            </w:r>
          </w:p>
        </w:tc>
        <w:tc>
          <w:tcPr>
            <w:tcW w:w="3572" w:type="dxa"/>
            <w:gridSpan w:val="2"/>
            <w:shd w:val="clear" w:color="auto" w:fill="auto"/>
            <w:vAlign w:val="center"/>
          </w:tcPr>
          <w:p w14:paraId="79FE0636" w14:textId="77777777" w:rsidR="00907D00" w:rsidRPr="000C6023" w:rsidRDefault="00907D00" w:rsidP="00023645">
            <w:pPr>
              <w:spacing w:line="300" w:lineRule="exact"/>
              <w:jc w:val="center"/>
              <w:outlineLvl w:val="0"/>
              <w:rPr>
                <w:rFonts w:ascii="標楷體" w:eastAsia="標楷體" w:hAnsi="標楷體"/>
                <w:color w:val="000000" w:themeColor="text1"/>
                <w:sz w:val="21"/>
              </w:rPr>
            </w:pPr>
            <w:r w:rsidRPr="000C6023">
              <w:rPr>
                <w:rFonts w:ascii="標楷體" w:eastAsia="標楷體" w:hAnsi="標楷體" w:hint="eastAsia"/>
                <w:color w:val="000000" w:themeColor="text1"/>
                <w:sz w:val="21"/>
              </w:rPr>
              <w:t>燃料油</w:t>
            </w:r>
          </w:p>
        </w:tc>
        <w:tc>
          <w:tcPr>
            <w:tcW w:w="3686" w:type="dxa"/>
            <w:gridSpan w:val="2"/>
            <w:shd w:val="clear" w:color="auto" w:fill="auto"/>
            <w:vAlign w:val="center"/>
          </w:tcPr>
          <w:p w14:paraId="214135DD" w14:textId="77777777" w:rsidR="00907D00" w:rsidRPr="000C6023" w:rsidRDefault="00907D00" w:rsidP="00023645">
            <w:pPr>
              <w:spacing w:line="300" w:lineRule="exact"/>
              <w:jc w:val="center"/>
              <w:outlineLvl w:val="0"/>
              <w:rPr>
                <w:rFonts w:ascii="標楷體" w:eastAsia="標楷體" w:hAnsi="標楷體"/>
                <w:color w:val="000000" w:themeColor="text1"/>
                <w:sz w:val="21"/>
              </w:rPr>
            </w:pPr>
            <w:r w:rsidRPr="000C6023">
              <w:rPr>
                <w:rFonts w:ascii="標楷體" w:eastAsia="標楷體" w:hAnsi="標楷體" w:hint="eastAsia"/>
                <w:color w:val="000000" w:themeColor="text1"/>
                <w:sz w:val="21"/>
              </w:rPr>
              <w:t>柴油</w:t>
            </w:r>
          </w:p>
        </w:tc>
      </w:tr>
      <w:tr w:rsidR="000C6023" w:rsidRPr="000C6023" w14:paraId="45F55552" w14:textId="77777777" w:rsidTr="00F6466F">
        <w:trPr>
          <w:trHeight w:hRule="exact" w:val="998"/>
          <w:jc w:val="center"/>
        </w:trPr>
        <w:tc>
          <w:tcPr>
            <w:tcW w:w="1101" w:type="dxa"/>
            <w:vMerge/>
            <w:shd w:val="clear" w:color="auto" w:fill="auto"/>
            <w:vAlign w:val="center"/>
          </w:tcPr>
          <w:p w14:paraId="13BE0DCA" w14:textId="77777777" w:rsidR="00907D00" w:rsidRPr="000C6023" w:rsidRDefault="00907D00" w:rsidP="00023645">
            <w:pPr>
              <w:spacing w:line="300" w:lineRule="exact"/>
              <w:jc w:val="center"/>
              <w:outlineLvl w:val="0"/>
              <w:rPr>
                <w:rFonts w:ascii="標楷體" w:eastAsia="標楷體" w:hAnsi="標楷體"/>
                <w:color w:val="000000" w:themeColor="text1"/>
                <w:sz w:val="21"/>
              </w:rPr>
            </w:pPr>
          </w:p>
        </w:tc>
        <w:tc>
          <w:tcPr>
            <w:tcW w:w="1778" w:type="dxa"/>
            <w:tcBorders>
              <w:bottom w:val="single" w:sz="4" w:space="0" w:color="auto"/>
            </w:tcBorders>
            <w:shd w:val="clear" w:color="auto" w:fill="auto"/>
            <w:vAlign w:val="center"/>
          </w:tcPr>
          <w:p w14:paraId="3BF31803" w14:textId="77777777" w:rsidR="00907D00" w:rsidRPr="000C6023" w:rsidRDefault="00907D00" w:rsidP="00023645">
            <w:pPr>
              <w:spacing w:line="300" w:lineRule="exact"/>
              <w:jc w:val="center"/>
              <w:outlineLvl w:val="0"/>
              <w:rPr>
                <w:rFonts w:ascii="標楷體" w:eastAsia="標楷體" w:hAnsi="標楷體"/>
                <w:color w:val="000000" w:themeColor="text1"/>
                <w:sz w:val="21"/>
              </w:rPr>
            </w:pPr>
            <w:r w:rsidRPr="000C6023">
              <w:rPr>
                <w:rFonts w:ascii="標楷體" w:eastAsia="標楷體" w:hAnsi="標楷體" w:hint="eastAsia"/>
                <w:color w:val="000000" w:themeColor="text1"/>
                <w:sz w:val="21"/>
              </w:rPr>
              <w:t>總數量</w:t>
            </w:r>
          </w:p>
          <w:p w14:paraId="7D23C14A" w14:textId="201AB734" w:rsidR="00907D00" w:rsidRPr="000C6023" w:rsidRDefault="00907D00" w:rsidP="00023645">
            <w:pPr>
              <w:spacing w:line="300" w:lineRule="exact"/>
              <w:jc w:val="center"/>
              <w:outlineLvl w:val="0"/>
              <w:rPr>
                <w:rFonts w:ascii="標楷體" w:eastAsia="標楷體" w:hAnsi="標楷體"/>
                <w:color w:val="000000" w:themeColor="text1"/>
                <w:sz w:val="21"/>
              </w:rPr>
            </w:pPr>
            <w:r w:rsidRPr="000C6023">
              <w:rPr>
                <w:rFonts w:ascii="標楷體" w:eastAsia="標楷體" w:hAnsi="標楷體" w:hint="eastAsia"/>
                <w:color w:val="000000" w:themeColor="text1"/>
                <w:sz w:val="21"/>
              </w:rPr>
              <w:t>(公秉)</w:t>
            </w:r>
          </w:p>
        </w:tc>
        <w:tc>
          <w:tcPr>
            <w:tcW w:w="1794" w:type="dxa"/>
            <w:tcBorders>
              <w:bottom w:val="single" w:sz="4" w:space="0" w:color="auto"/>
            </w:tcBorders>
            <w:shd w:val="clear" w:color="auto" w:fill="auto"/>
            <w:vAlign w:val="center"/>
          </w:tcPr>
          <w:p w14:paraId="5B55EAF5" w14:textId="77777777" w:rsidR="00907D00" w:rsidRPr="000C6023" w:rsidRDefault="00907D00" w:rsidP="00023645">
            <w:pPr>
              <w:spacing w:line="300" w:lineRule="exact"/>
              <w:jc w:val="center"/>
              <w:outlineLvl w:val="0"/>
              <w:rPr>
                <w:rFonts w:ascii="標楷體" w:eastAsia="標楷體" w:hAnsi="標楷體"/>
                <w:color w:val="000000" w:themeColor="text1"/>
                <w:sz w:val="21"/>
              </w:rPr>
            </w:pPr>
            <w:r w:rsidRPr="000C6023">
              <w:rPr>
                <w:rFonts w:ascii="標楷體" w:eastAsia="標楷體" w:hAnsi="標楷體" w:hint="eastAsia"/>
                <w:color w:val="000000" w:themeColor="text1"/>
                <w:sz w:val="21"/>
              </w:rPr>
              <w:t>平均單價</w:t>
            </w:r>
          </w:p>
          <w:p w14:paraId="504C91C5" w14:textId="77777777" w:rsidR="00F6466F" w:rsidRPr="000C6023" w:rsidRDefault="00907D00" w:rsidP="00023645">
            <w:pPr>
              <w:spacing w:line="300" w:lineRule="exact"/>
              <w:jc w:val="center"/>
              <w:outlineLvl w:val="0"/>
              <w:rPr>
                <w:rFonts w:ascii="標楷體" w:eastAsia="標楷體" w:hAnsi="標楷體"/>
                <w:color w:val="000000" w:themeColor="text1"/>
                <w:sz w:val="21"/>
              </w:rPr>
            </w:pPr>
            <w:r w:rsidRPr="000C6023">
              <w:rPr>
                <w:rFonts w:ascii="標楷體" w:eastAsia="標楷體" w:hAnsi="標楷體" w:hint="eastAsia"/>
                <w:color w:val="000000" w:themeColor="text1"/>
                <w:sz w:val="21"/>
              </w:rPr>
              <w:t>(元/公秉)</w:t>
            </w:r>
          </w:p>
          <w:p w14:paraId="5FBB3BF3" w14:textId="01E52F19" w:rsidR="00907D00" w:rsidRPr="000C6023" w:rsidRDefault="00907D00" w:rsidP="00023645">
            <w:pPr>
              <w:spacing w:line="300" w:lineRule="exact"/>
              <w:jc w:val="center"/>
              <w:outlineLvl w:val="0"/>
              <w:rPr>
                <w:rFonts w:ascii="標楷體" w:eastAsia="標楷體" w:hAnsi="標楷體"/>
                <w:color w:val="000000" w:themeColor="text1"/>
                <w:sz w:val="21"/>
              </w:rPr>
            </w:pPr>
            <w:r w:rsidRPr="000C6023">
              <w:rPr>
                <w:rFonts w:ascii="標楷體" w:eastAsia="標楷體" w:hAnsi="標楷體" w:hint="eastAsia"/>
                <w:color w:val="000000" w:themeColor="text1"/>
                <w:sz w:val="21"/>
              </w:rPr>
              <w:t>(未稅)</w:t>
            </w:r>
          </w:p>
        </w:tc>
        <w:tc>
          <w:tcPr>
            <w:tcW w:w="1843" w:type="dxa"/>
            <w:tcBorders>
              <w:bottom w:val="single" w:sz="4" w:space="0" w:color="auto"/>
            </w:tcBorders>
            <w:shd w:val="clear" w:color="auto" w:fill="auto"/>
            <w:vAlign w:val="center"/>
          </w:tcPr>
          <w:p w14:paraId="15C48C1A" w14:textId="77777777" w:rsidR="00907D00" w:rsidRPr="000C6023" w:rsidRDefault="00907D00" w:rsidP="00023645">
            <w:pPr>
              <w:spacing w:line="300" w:lineRule="exact"/>
              <w:jc w:val="center"/>
              <w:outlineLvl w:val="0"/>
              <w:rPr>
                <w:rFonts w:ascii="標楷體" w:eastAsia="標楷體" w:hAnsi="標楷體"/>
                <w:color w:val="000000" w:themeColor="text1"/>
                <w:sz w:val="21"/>
              </w:rPr>
            </w:pPr>
            <w:r w:rsidRPr="000C6023">
              <w:rPr>
                <w:rFonts w:ascii="標楷體" w:eastAsia="標楷體" w:hAnsi="標楷體" w:hint="eastAsia"/>
                <w:color w:val="000000" w:themeColor="text1"/>
                <w:sz w:val="21"/>
              </w:rPr>
              <w:t>總數量</w:t>
            </w:r>
          </w:p>
          <w:p w14:paraId="2CF7D416" w14:textId="0A23AD85" w:rsidR="00907D00" w:rsidRPr="000C6023" w:rsidRDefault="00907D00" w:rsidP="00023645">
            <w:pPr>
              <w:spacing w:line="300" w:lineRule="exact"/>
              <w:jc w:val="center"/>
              <w:outlineLvl w:val="0"/>
              <w:rPr>
                <w:rFonts w:ascii="標楷體" w:eastAsia="標楷體" w:hAnsi="標楷體"/>
                <w:color w:val="000000" w:themeColor="text1"/>
                <w:sz w:val="21"/>
              </w:rPr>
            </w:pPr>
            <w:r w:rsidRPr="000C6023">
              <w:rPr>
                <w:rFonts w:ascii="標楷體" w:eastAsia="標楷體" w:hAnsi="標楷體" w:hint="eastAsia"/>
                <w:color w:val="000000" w:themeColor="text1"/>
                <w:sz w:val="21"/>
              </w:rPr>
              <w:t>(公秉)</w:t>
            </w:r>
          </w:p>
        </w:tc>
        <w:tc>
          <w:tcPr>
            <w:tcW w:w="1843" w:type="dxa"/>
            <w:tcBorders>
              <w:bottom w:val="single" w:sz="4" w:space="0" w:color="auto"/>
            </w:tcBorders>
            <w:shd w:val="clear" w:color="auto" w:fill="auto"/>
            <w:vAlign w:val="center"/>
          </w:tcPr>
          <w:p w14:paraId="11BF6202" w14:textId="77777777" w:rsidR="00907D00" w:rsidRPr="000C6023" w:rsidRDefault="00907D00" w:rsidP="00023645">
            <w:pPr>
              <w:spacing w:line="300" w:lineRule="exact"/>
              <w:jc w:val="center"/>
              <w:outlineLvl w:val="0"/>
              <w:rPr>
                <w:rFonts w:ascii="標楷體" w:eastAsia="標楷體" w:hAnsi="標楷體"/>
                <w:color w:val="000000" w:themeColor="text1"/>
                <w:sz w:val="21"/>
              </w:rPr>
            </w:pPr>
            <w:r w:rsidRPr="000C6023">
              <w:rPr>
                <w:rFonts w:ascii="標楷體" w:eastAsia="標楷體" w:hAnsi="標楷體" w:hint="eastAsia"/>
                <w:color w:val="000000" w:themeColor="text1"/>
                <w:sz w:val="21"/>
              </w:rPr>
              <w:t>平均單價</w:t>
            </w:r>
          </w:p>
          <w:p w14:paraId="0C53B220" w14:textId="77777777" w:rsidR="00F6466F" w:rsidRPr="000C6023" w:rsidRDefault="00907D00" w:rsidP="00023645">
            <w:pPr>
              <w:spacing w:line="300" w:lineRule="exact"/>
              <w:jc w:val="center"/>
              <w:outlineLvl w:val="0"/>
              <w:rPr>
                <w:rFonts w:ascii="標楷體" w:eastAsia="標楷體" w:hAnsi="標楷體"/>
                <w:color w:val="000000" w:themeColor="text1"/>
                <w:sz w:val="21"/>
              </w:rPr>
            </w:pPr>
            <w:r w:rsidRPr="000C6023">
              <w:rPr>
                <w:rFonts w:ascii="標楷體" w:eastAsia="標楷體" w:hAnsi="標楷體" w:hint="eastAsia"/>
                <w:color w:val="000000" w:themeColor="text1"/>
                <w:sz w:val="21"/>
              </w:rPr>
              <w:t>(元/公秉)</w:t>
            </w:r>
          </w:p>
          <w:p w14:paraId="3A901EAB" w14:textId="76C20556" w:rsidR="00907D00" w:rsidRPr="000C6023" w:rsidRDefault="00907D00" w:rsidP="00023645">
            <w:pPr>
              <w:spacing w:line="300" w:lineRule="exact"/>
              <w:jc w:val="center"/>
              <w:outlineLvl w:val="0"/>
              <w:rPr>
                <w:rFonts w:ascii="標楷體" w:eastAsia="標楷體" w:hAnsi="標楷體"/>
                <w:color w:val="000000" w:themeColor="text1"/>
                <w:sz w:val="21"/>
              </w:rPr>
            </w:pPr>
            <w:r w:rsidRPr="000C6023">
              <w:rPr>
                <w:rFonts w:ascii="標楷體" w:eastAsia="標楷體" w:hAnsi="標楷體" w:hint="eastAsia"/>
                <w:color w:val="000000" w:themeColor="text1"/>
                <w:sz w:val="21"/>
              </w:rPr>
              <w:t>(未稅)</w:t>
            </w:r>
          </w:p>
        </w:tc>
      </w:tr>
      <w:tr w:rsidR="000C6023" w:rsidRPr="000C6023" w14:paraId="7F590189" w14:textId="77777777" w:rsidTr="00F6466F">
        <w:trPr>
          <w:trHeight w:hRule="exact" w:val="431"/>
          <w:jc w:val="center"/>
        </w:trPr>
        <w:tc>
          <w:tcPr>
            <w:tcW w:w="1101" w:type="dxa"/>
            <w:vMerge/>
            <w:shd w:val="clear" w:color="auto" w:fill="auto"/>
            <w:vAlign w:val="center"/>
          </w:tcPr>
          <w:p w14:paraId="6FD70467" w14:textId="63439809" w:rsidR="00907D00" w:rsidRPr="000C6023" w:rsidRDefault="00907D00" w:rsidP="00B9275F">
            <w:pPr>
              <w:spacing w:line="240" w:lineRule="exact"/>
              <w:jc w:val="center"/>
              <w:rPr>
                <w:rFonts w:ascii="標楷體" w:eastAsia="標楷體" w:hAnsi="標楷體"/>
                <w:color w:val="000000" w:themeColor="text1"/>
                <w:sz w:val="21"/>
                <w:szCs w:val="21"/>
              </w:rPr>
            </w:pPr>
          </w:p>
        </w:tc>
        <w:tc>
          <w:tcPr>
            <w:tcW w:w="1778" w:type="dxa"/>
            <w:tcBorders>
              <w:top w:val="single" w:sz="4" w:space="0" w:color="auto"/>
              <w:left w:val="nil"/>
              <w:bottom w:val="single" w:sz="4" w:space="0" w:color="auto"/>
              <w:right w:val="single" w:sz="4" w:space="0" w:color="auto"/>
            </w:tcBorders>
            <w:shd w:val="clear" w:color="auto" w:fill="auto"/>
            <w:vAlign w:val="center"/>
          </w:tcPr>
          <w:p w14:paraId="26D0C68D" w14:textId="1C1F4BE4" w:rsidR="00907D00" w:rsidRPr="000C6023" w:rsidRDefault="008248C5" w:rsidP="00907D00">
            <w:pPr>
              <w:jc w:val="center"/>
              <w:rPr>
                <w:rFonts w:ascii="標楷體" w:eastAsia="標楷體" w:hAnsi="標楷體"/>
                <w:color w:val="000000" w:themeColor="text1"/>
                <w:kern w:val="0"/>
                <w:sz w:val="21"/>
                <w:szCs w:val="21"/>
                <w:highlight w:val="yellow"/>
              </w:rPr>
            </w:pPr>
            <w:r w:rsidRPr="000C6023">
              <w:rPr>
                <w:rFonts w:ascii="標楷體" w:eastAsia="標楷體" w:hAnsi="標楷體"/>
                <w:color w:val="000000" w:themeColor="text1"/>
                <w:kern w:val="0"/>
                <w:sz w:val="21"/>
                <w:szCs w:val="21"/>
              </w:rPr>
              <w:t>863,028.030</w:t>
            </w:r>
          </w:p>
        </w:tc>
        <w:tc>
          <w:tcPr>
            <w:tcW w:w="1794" w:type="dxa"/>
            <w:tcBorders>
              <w:top w:val="single" w:sz="4" w:space="0" w:color="auto"/>
              <w:left w:val="single" w:sz="4" w:space="0" w:color="auto"/>
              <w:bottom w:val="single" w:sz="4" w:space="0" w:color="auto"/>
              <w:right w:val="single" w:sz="4" w:space="0" w:color="auto"/>
            </w:tcBorders>
            <w:shd w:val="clear" w:color="auto" w:fill="auto"/>
            <w:vAlign w:val="center"/>
          </w:tcPr>
          <w:p w14:paraId="325DCEB0" w14:textId="71E72C6A" w:rsidR="00907D00" w:rsidRPr="000C6023" w:rsidRDefault="008248C5" w:rsidP="00907D00">
            <w:pPr>
              <w:widowControl/>
              <w:jc w:val="center"/>
              <w:rPr>
                <w:rFonts w:ascii="標楷體" w:eastAsia="標楷體" w:hAnsi="標楷體"/>
                <w:color w:val="000000" w:themeColor="text1"/>
                <w:kern w:val="0"/>
                <w:sz w:val="21"/>
                <w:szCs w:val="21"/>
                <w:highlight w:val="yellow"/>
              </w:rPr>
            </w:pPr>
            <w:r w:rsidRPr="000C6023">
              <w:rPr>
                <w:rFonts w:ascii="標楷體" w:eastAsia="標楷體" w:hAnsi="標楷體"/>
                <w:color w:val="000000" w:themeColor="text1"/>
                <w:kern w:val="0"/>
                <w:sz w:val="21"/>
                <w:szCs w:val="21"/>
              </w:rPr>
              <w:t>25,279</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53CF0A02" w14:textId="5CA075FA" w:rsidR="00907D00" w:rsidRPr="000C6023" w:rsidRDefault="008248C5" w:rsidP="00907D00">
            <w:pPr>
              <w:jc w:val="center"/>
              <w:rPr>
                <w:rFonts w:ascii="標楷體" w:eastAsia="標楷體" w:hAnsi="標楷體"/>
                <w:color w:val="000000" w:themeColor="text1"/>
                <w:kern w:val="0"/>
                <w:sz w:val="21"/>
                <w:szCs w:val="21"/>
                <w:highlight w:val="yellow"/>
              </w:rPr>
            </w:pPr>
            <w:r w:rsidRPr="000C6023">
              <w:rPr>
                <w:rFonts w:ascii="標楷體" w:eastAsia="標楷體" w:hAnsi="標楷體"/>
                <w:color w:val="000000" w:themeColor="text1"/>
                <w:kern w:val="0"/>
                <w:sz w:val="21"/>
                <w:szCs w:val="21"/>
              </w:rPr>
              <w:t>54,579.738</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48BFC0EC" w14:textId="6089E60D" w:rsidR="00907D00" w:rsidRPr="000C6023" w:rsidRDefault="008248C5" w:rsidP="00907D00">
            <w:pPr>
              <w:widowControl/>
              <w:jc w:val="center"/>
              <w:rPr>
                <w:rFonts w:ascii="標楷體" w:eastAsia="標楷體" w:hAnsi="標楷體"/>
                <w:color w:val="000000" w:themeColor="text1"/>
                <w:kern w:val="0"/>
                <w:sz w:val="21"/>
                <w:szCs w:val="21"/>
                <w:highlight w:val="yellow"/>
              </w:rPr>
            </w:pPr>
            <w:r w:rsidRPr="000C6023">
              <w:rPr>
                <w:rFonts w:ascii="標楷體" w:eastAsia="標楷體" w:hAnsi="標楷體"/>
                <w:color w:val="000000" w:themeColor="text1"/>
                <w:kern w:val="0"/>
                <w:sz w:val="21"/>
                <w:szCs w:val="21"/>
              </w:rPr>
              <w:t>22,886</w:t>
            </w:r>
          </w:p>
        </w:tc>
      </w:tr>
    </w:tbl>
    <w:p w14:paraId="0B20601B" w14:textId="77777777" w:rsidR="00426E76" w:rsidRPr="000C6023" w:rsidRDefault="00426E76" w:rsidP="00F6466F">
      <w:pPr>
        <w:spacing w:line="280" w:lineRule="exact"/>
        <w:ind w:leftChars="343" w:left="1399" w:rightChars="331" w:right="792" w:hangingChars="290" w:hanging="578"/>
        <w:jc w:val="both"/>
        <w:rPr>
          <w:rFonts w:ascii="標楷體" w:eastAsia="標楷體" w:hAnsi="標楷體"/>
          <w:bCs/>
          <w:color w:val="000000" w:themeColor="text1"/>
          <w:sz w:val="20"/>
          <w:szCs w:val="28"/>
        </w:rPr>
      </w:pPr>
      <w:r w:rsidRPr="000C6023">
        <w:rPr>
          <w:rFonts w:ascii="標楷體" w:eastAsia="標楷體" w:hAnsi="標楷體" w:hint="eastAsia"/>
          <w:bCs/>
          <w:color w:val="000000" w:themeColor="text1"/>
          <w:sz w:val="20"/>
          <w:szCs w:val="28"/>
        </w:rPr>
        <w:t>註：1.本公司燃料油全部向中油公司採購，依合約規定採自煉燃料油計價方式及進口燃料油計價方式。以進口燃料油供應者，則按中油公司實際進口價格加服務費實報實銷，其價格隨國際油價浮動；以自煉燃料油供應者，按中油公司發電用低硫燃料油「月牌價」加「品質價差費用」計價。</w:t>
      </w:r>
    </w:p>
    <w:p w14:paraId="7413B1DD" w14:textId="77777777" w:rsidR="00426E76" w:rsidRPr="000C6023" w:rsidRDefault="00426E76" w:rsidP="00F6466F">
      <w:pPr>
        <w:spacing w:line="280" w:lineRule="exact"/>
        <w:ind w:leftChars="494" w:left="1372" w:rightChars="331" w:right="792" w:hangingChars="95" w:hanging="189"/>
        <w:jc w:val="both"/>
        <w:rPr>
          <w:rFonts w:ascii="標楷體" w:eastAsia="標楷體" w:hAnsi="標楷體"/>
          <w:bCs/>
          <w:color w:val="000000" w:themeColor="text1"/>
          <w:sz w:val="20"/>
          <w:szCs w:val="28"/>
        </w:rPr>
      </w:pPr>
      <w:r w:rsidRPr="000C6023">
        <w:rPr>
          <w:rFonts w:ascii="標楷體" w:eastAsia="標楷體" w:hAnsi="標楷體" w:hint="eastAsia"/>
          <w:bCs/>
          <w:color w:val="000000" w:themeColor="text1"/>
          <w:sz w:val="20"/>
          <w:szCs w:val="28"/>
        </w:rPr>
        <w:t>2.本公司</w:t>
      </w:r>
      <w:r w:rsidR="005D1B20" w:rsidRPr="000C6023">
        <w:rPr>
          <w:rFonts w:ascii="標楷體" w:eastAsia="標楷體" w:hAnsi="標楷體" w:hint="eastAsia"/>
          <w:bCs/>
          <w:color w:val="000000" w:themeColor="text1"/>
          <w:sz w:val="20"/>
          <w:szCs w:val="28"/>
        </w:rPr>
        <w:t>林口及離島電廠之超級柴油係向台塑公司採購；另台中、</w:t>
      </w:r>
      <w:r w:rsidRPr="000C6023">
        <w:rPr>
          <w:rFonts w:ascii="標楷體" w:eastAsia="標楷體" w:hAnsi="標楷體" w:hint="eastAsia"/>
          <w:bCs/>
          <w:color w:val="000000" w:themeColor="text1"/>
          <w:sz w:val="20"/>
          <w:szCs w:val="28"/>
        </w:rPr>
        <w:t>大林</w:t>
      </w:r>
      <w:r w:rsidR="005D1B20" w:rsidRPr="000C6023">
        <w:rPr>
          <w:rFonts w:ascii="標楷體" w:eastAsia="標楷體" w:hAnsi="標楷體" w:hint="eastAsia"/>
          <w:bCs/>
          <w:color w:val="000000" w:themeColor="text1"/>
          <w:sz w:val="20"/>
          <w:szCs w:val="28"/>
        </w:rPr>
        <w:t>、協和及核能</w:t>
      </w:r>
      <w:r w:rsidRPr="000C6023">
        <w:rPr>
          <w:rFonts w:ascii="標楷體" w:eastAsia="標楷體" w:hAnsi="標楷體" w:hint="eastAsia"/>
          <w:bCs/>
          <w:color w:val="000000" w:themeColor="text1"/>
          <w:sz w:val="20"/>
          <w:szCs w:val="28"/>
        </w:rPr>
        <w:t>電廠</w:t>
      </w:r>
      <w:r w:rsidR="00E3300F" w:rsidRPr="000C6023">
        <w:rPr>
          <w:rFonts w:ascii="標楷體" w:eastAsia="標楷體" w:hAnsi="標楷體" w:hint="eastAsia"/>
          <w:bCs/>
          <w:color w:val="000000" w:themeColor="text1"/>
          <w:sz w:val="20"/>
          <w:szCs w:val="28"/>
        </w:rPr>
        <w:t>之</w:t>
      </w:r>
      <w:r w:rsidR="005D1B20" w:rsidRPr="000C6023">
        <w:rPr>
          <w:rFonts w:ascii="標楷體" w:eastAsia="標楷體" w:hAnsi="標楷體" w:hint="eastAsia"/>
          <w:bCs/>
          <w:color w:val="000000" w:themeColor="text1"/>
          <w:sz w:val="20"/>
          <w:szCs w:val="28"/>
        </w:rPr>
        <w:t>超級柴油</w:t>
      </w:r>
      <w:r w:rsidRPr="000C6023">
        <w:rPr>
          <w:rFonts w:ascii="標楷體" w:eastAsia="標楷體" w:hAnsi="標楷體" w:hint="eastAsia"/>
          <w:bCs/>
          <w:color w:val="000000" w:themeColor="text1"/>
          <w:sz w:val="20"/>
          <w:szCs w:val="28"/>
        </w:rPr>
        <w:t>係向中油公司採購</w:t>
      </w:r>
      <w:r w:rsidR="005D1B20" w:rsidRPr="000C6023">
        <w:rPr>
          <w:rFonts w:ascii="標楷體" w:eastAsia="標楷體" w:hAnsi="標楷體" w:hint="eastAsia"/>
          <w:bCs/>
          <w:color w:val="000000" w:themeColor="text1"/>
          <w:sz w:val="20"/>
          <w:szCs w:val="28"/>
        </w:rPr>
        <w:t>。</w:t>
      </w:r>
      <w:r w:rsidRPr="000C6023">
        <w:rPr>
          <w:rFonts w:ascii="標楷體" w:eastAsia="標楷體" w:hAnsi="標楷體" w:hint="eastAsia"/>
          <w:bCs/>
          <w:color w:val="000000" w:themeColor="text1"/>
          <w:sz w:val="20"/>
          <w:szCs w:val="28"/>
        </w:rPr>
        <w:t>契約價格係按當月中油公司及台塑公司超級柴油零售牌價之平均價格減折讓金額計價。</w:t>
      </w:r>
    </w:p>
    <w:p w14:paraId="329B651F" w14:textId="77777777" w:rsidR="002A1774" w:rsidRPr="000C6023" w:rsidRDefault="002A1774" w:rsidP="002A1774">
      <w:pPr>
        <w:widowControl/>
        <w:rPr>
          <w:rFonts w:ascii="標楷體" w:eastAsia="標楷體" w:hAnsi="標楷體"/>
          <w:bCs/>
          <w:color w:val="000000" w:themeColor="text1"/>
          <w:sz w:val="20"/>
          <w:szCs w:val="28"/>
        </w:rPr>
      </w:pPr>
      <w:r w:rsidRPr="000C6023">
        <w:rPr>
          <w:rFonts w:ascii="標楷體" w:eastAsia="標楷體" w:hAnsi="標楷體"/>
          <w:bCs/>
          <w:color w:val="000000" w:themeColor="text1"/>
          <w:sz w:val="20"/>
          <w:szCs w:val="28"/>
        </w:rPr>
        <w:br w:type="page"/>
      </w:r>
    </w:p>
    <w:p w14:paraId="0E83173A" w14:textId="77777777" w:rsidR="009B475C" w:rsidRPr="000C6023" w:rsidRDefault="009B475C" w:rsidP="00211B58">
      <w:pPr>
        <w:spacing w:beforeLines="100" w:before="440" w:line="400" w:lineRule="exact"/>
        <w:ind w:leftChars="158" w:left="929" w:hangingChars="197" w:hanging="551"/>
        <w:outlineLvl w:val="0"/>
        <w:rPr>
          <w:rFonts w:ascii="標楷體" w:eastAsia="標楷體" w:hAnsi="標楷體"/>
          <w:b/>
          <w:color w:val="000000" w:themeColor="text1"/>
          <w:kern w:val="0"/>
          <w:sz w:val="28"/>
          <w:szCs w:val="32"/>
        </w:rPr>
      </w:pPr>
      <w:r w:rsidRPr="000C6023">
        <w:rPr>
          <w:rFonts w:ascii="標楷體" w:eastAsia="標楷體" w:hAnsi="標楷體" w:hint="eastAsia"/>
          <w:b/>
          <w:color w:val="000000" w:themeColor="text1"/>
          <w:kern w:val="0"/>
          <w:sz w:val="28"/>
          <w:szCs w:val="32"/>
        </w:rPr>
        <w:lastRenderedPageBreak/>
        <w:t>三、本年度經營績效</w:t>
      </w:r>
      <w:r w:rsidRPr="000C6023">
        <w:rPr>
          <w:rFonts w:ascii="標楷體" w:eastAsia="標楷體" w:hAnsi="標楷體" w:hint="eastAsia"/>
          <w:b/>
          <w:color w:val="000000" w:themeColor="text1"/>
          <w:sz w:val="28"/>
          <w:szCs w:val="28"/>
        </w:rPr>
        <w:t>獎金</w:t>
      </w:r>
      <w:r w:rsidRPr="000C6023">
        <w:rPr>
          <w:rFonts w:ascii="標楷體" w:eastAsia="標楷體" w:hAnsi="標楷體" w:hint="eastAsia"/>
          <w:b/>
          <w:color w:val="000000" w:themeColor="text1"/>
          <w:kern w:val="0"/>
          <w:sz w:val="28"/>
          <w:szCs w:val="32"/>
        </w:rPr>
        <w:t>決算提列情形</w:t>
      </w:r>
    </w:p>
    <w:p w14:paraId="561ED20D" w14:textId="03E891E3" w:rsidR="00AA654E" w:rsidRPr="000C6023" w:rsidRDefault="00AA654E" w:rsidP="006B2BFA">
      <w:pPr>
        <w:spacing w:line="400" w:lineRule="exact"/>
        <w:ind w:leftChars="270" w:left="1125" w:hangingChars="200" w:hanging="479"/>
        <w:jc w:val="both"/>
        <w:rPr>
          <w:rFonts w:ascii="標楷體" w:eastAsia="標楷體" w:hAnsi="標楷體"/>
          <w:color w:val="000000" w:themeColor="text1"/>
          <w:szCs w:val="24"/>
        </w:rPr>
      </w:pPr>
      <w:r w:rsidRPr="000C6023">
        <w:rPr>
          <w:rFonts w:ascii="標楷體" w:eastAsia="標楷體" w:hAnsi="標楷體" w:hint="eastAsia"/>
          <w:color w:val="000000" w:themeColor="text1"/>
          <w:szCs w:val="24"/>
        </w:rPr>
        <w:t>(一)</w:t>
      </w:r>
      <w:r w:rsidRPr="000C6023">
        <w:rPr>
          <w:rFonts w:ascii="標楷體" w:eastAsia="標楷體" w:hAnsi="標楷體" w:hint="eastAsia"/>
          <w:color w:val="000000" w:themeColor="text1"/>
          <w:szCs w:val="24"/>
        </w:rPr>
        <w:tab/>
      </w:r>
      <w:r w:rsidRPr="000C6023">
        <w:rPr>
          <w:rFonts w:ascii="標楷體" w:eastAsia="標楷體" w:hAnsi="標楷體" w:hint="eastAsia"/>
          <w:color w:val="000000" w:themeColor="text1"/>
          <w:szCs w:val="28"/>
        </w:rPr>
        <w:t>考核</w:t>
      </w:r>
      <w:r w:rsidRPr="000C6023">
        <w:rPr>
          <w:rFonts w:ascii="標楷體" w:eastAsia="標楷體" w:hAnsi="標楷體" w:hint="eastAsia"/>
          <w:color w:val="000000" w:themeColor="text1"/>
          <w:szCs w:val="24"/>
        </w:rPr>
        <w:t>獎金：係依「經濟部所屬事業經營績效獎金實施要點」規定，按編制內員工2個月薪資總額核算，本(</w:t>
      </w:r>
      <w:r w:rsidR="00B01354" w:rsidRPr="000C6023">
        <w:rPr>
          <w:rFonts w:ascii="標楷體" w:eastAsia="標楷體" w:hAnsi="標楷體" w:hint="eastAsia"/>
          <w:color w:val="000000" w:themeColor="text1"/>
          <w:szCs w:val="24"/>
        </w:rPr>
        <w:t>11</w:t>
      </w:r>
      <w:r w:rsidR="00907D00" w:rsidRPr="000C6023">
        <w:rPr>
          <w:rFonts w:ascii="標楷體" w:eastAsia="標楷體" w:hAnsi="標楷體"/>
          <w:color w:val="000000" w:themeColor="text1"/>
          <w:szCs w:val="24"/>
        </w:rPr>
        <w:t>1</w:t>
      </w:r>
      <w:r w:rsidRPr="000C6023">
        <w:rPr>
          <w:rFonts w:ascii="標楷體" w:eastAsia="標楷體" w:hAnsi="標楷體" w:hint="eastAsia"/>
          <w:color w:val="000000" w:themeColor="text1"/>
          <w:szCs w:val="24"/>
        </w:rPr>
        <w:t>)年度營業支出計提列</w:t>
      </w:r>
      <w:r w:rsidR="00907D00" w:rsidRPr="000C6023">
        <w:rPr>
          <w:rFonts w:ascii="標楷體" w:eastAsia="標楷體" w:hAnsi="標楷體"/>
          <w:color w:val="000000" w:themeColor="text1"/>
          <w:szCs w:val="24"/>
        </w:rPr>
        <w:t>3,220,408</w:t>
      </w:r>
      <w:r w:rsidRPr="000C6023">
        <w:rPr>
          <w:rFonts w:ascii="標楷體" w:eastAsia="標楷體" w:hAnsi="標楷體" w:hint="eastAsia"/>
          <w:color w:val="000000" w:themeColor="text1"/>
          <w:szCs w:val="24"/>
        </w:rPr>
        <w:t>千元，較預算數</w:t>
      </w:r>
      <w:r w:rsidR="00907D00" w:rsidRPr="000C6023">
        <w:rPr>
          <w:rFonts w:ascii="標楷體" w:eastAsia="標楷體" w:hAnsi="標楷體"/>
          <w:color w:val="000000" w:themeColor="text1"/>
          <w:szCs w:val="24"/>
        </w:rPr>
        <w:t>3,507,315</w:t>
      </w:r>
      <w:r w:rsidRPr="000C6023">
        <w:rPr>
          <w:rFonts w:ascii="標楷體" w:eastAsia="標楷體" w:hAnsi="標楷體" w:hint="eastAsia"/>
          <w:color w:val="000000" w:themeColor="text1"/>
          <w:szCs w:val="24"/>
        </w:rPr>
        <w:t>千元(按2個月薪資總額編列)減少</w:t>
      </w:r>
      <w:r w:rsidR="00907D00" w:rsidRPr="000C6023">
        <w:rPr>
          <w:rFonts w:ascii="標楷體" w:eastAsia="標楷體" w:hAnsi="標楷體"/>
          <w:color w:val="000000" w:themeColor="text1"/>
          <w:szCs w:val="24"/>
        </w:rPr>
        <w:t>286,907</w:t>
      </w:r>
      <w:r w:rsidRPr="000C6023">
        <w:rPr>
          <w:rFonts w:ascii="標楷體" w:eastAsia="標楷體" w:hAnsi="標楷體" w:hint="eastAsia"/>
          <w:color w:val="000000" w:themeColor="text1"/>
          <w:szCs w:val="24"/>
        </w:rPr>
        <w:t>千元；資本支出計提列</w:t>
      </w:r>
      <w:r w:rsidR="00907D00" w:rsidRPr="000C6023">
        <w:rPr>
          <w:rFonts w:ascii="標楷體" w:eastAsia="標楷體" w:hAnsi="標楷體"/>
          <w:color w:val="000000" w:themeColor="text1"/>
          <w:szCs w:val="24"/>
        </w:rPr>
        <w:t>464,014</w:t>
      </w:r>
      <w:r w:rsidRPr="000C6023">
        <w:rPr>
          <w:rFonts w:ascii="標楷體" w:eastAsia="標楷體" w:hAnsi="標楷體" w:hint="eastAsia"/>
          <w:color w:val="000000" w:themeColor="text1"/>
          <w:szCs w:val="24"/>
        </w:rPr>
        <w:t>千元，較預算數</w:t>
      </w:r>
      <w:r w:rsidR="00907D00" w:rsidRPr="000C6023">
        <w:rPr>
          <w:rFonts w:ascii="標楷體" w:eastAsia="標楷體" w:hAnsi="標楷體"/>
          <w:color w:val="000000" w:themeColor="text1"/>
          <w:szCs w:val="24"/>
        </w:rPr>
        <w:t>535,907</w:t>
      </w:r>
      <w:r w:rsidRPr="000C6023">
        <w:rPr>
          <w:rFonts w:ascii="標楷體" w:eastAsia="標楷體" w:hAnsi="標楷體" w:hint="eastAsia"/>
          <w:color w:val="000000" w:themeColor="text1"/>
          <w:szCs w:val="24"/>
        </w:rPr>
        <w:t>千元(按2個月薪資總額編列)減少</w:t>
      </w:r>
      <w:r w:rsidR="00907D00" w:rsidRPr="000C6023">
        <w:rPr>
          <w:rFonts w:ascii="標楷體" w:eastAsia="標楷體" w:hAnsi="標楷體"/>
          <w:color w:val="000000" w:themeColor="text1"/>
          <w:szCs w:val="24"/>
        </w:rPr>
        <w:t>71,893</w:t>
      </w:r>
      <w:r w:rsidRPr="000C6023">
        <w:rPr>
          <w:rFonts w:ascii="標楷體" w:eastAsia="標楷體" w:hAnsi="標楷體" w:hint="eastAsia"/>
          <w:color w:val="000000" w:themeColor="text1"/>
          <w:szCs w:val="24"/>
        </w:rPr>
        <w:t>千元，</w:t>
      </w:r>
      <w:r w:rsidRPr="000C6023">
        <w:rPr>
          <w:rFonts w:ascii="標楷體" w:eastAsia="標楷體" w:hAnsi="標楷體" w:hint="eastAsia"/>
          <w:color w:val="000000" w:themeColor="text1"/>
          <w:spacing w:val="4"/>
          <w:kern w:val="16"/>
          <w:szCs w:val="24"/>
        </w:rPr>
        <w:t>係因員工退離增補作業時程差異及人力更新之薪資下降造成薪資總額差異所致</w:t>
      </w:r>
      <w:r w:rsidRPr="000C6023">
        <w:rPr>
          <w:rFonts w:ascii="標楷體" w:eastAsia="標楷體" w:hAnsi="標楷體" w:hint="eastAsia"/>
          <w:color w:val="000000" w:themeColor="text1"/>
          <w:szCs w:val="24"/>
        </w:rPr>
        <w:t>。</w:t>
      </w:r>
    </w:p>
    <w:p w14:paraId="2E1AFCA1" w14:textId="77777777" w:rsidR="00BF69CB" w:rsidRPr="000C6023" w:rsidRDefault="00AA654E" w:rsidP="00BF69CB">
      <w:pPr>
        <w:spacing w:line="400" w:lineRule="exact"/>
        <w:ind w:leftChars="270" w:left="1125" w:hangingChars="200" w:hanging="479"/>
        <w:rPr>
          <w:rFonts w:ascii="標楷體" w:eastAsia="標楷體" w:hAnsi="標楷體"/>
          <w:color w:val="000000" w:themeColor="text1"/>
          <w:szCs w:val="24"/>
        </w:rPr>
      </w:pPr>
      <w:r w:rsidRPr="000C6023">
        <w:rPr>
          <w:rFonts w:ascii="標楷體" w:eastAsia="標楷體" w:hAnsi="標楷體" w:hint="eastAsia"/>
          <w:color w:val="000000" w:themeColor="text1"/>
          <w:szCs w:val="24"/>
        </w:rPr>
        <w:t>(二)</w:t>
      </w:r>
      <w:r w:rsidRPr="000C6023">
        <w:rPr>
          <w:rFonts w:ascii="標楷體" w:eastAsia="標楷體" w:hAnsi="標楷體" w:hint="eastAsia"/>
          <w:color w:val="000000" w:themeColor="text1"/>
          <w:szCs w:val="24"/>
        </w:rPr>
        <w:tab/>
        <w:t>績</w:t>
      </w:r>
      <w:r w:rsidRPr="000C6023">
        <w:rPr>
          <w:rFonts w:ascii="標楷體" w:eastAsia="標楷體" w:hAnsi="標楷體" w:hint="eastAsia"/>
          <w:color w:val="000000" w:themeColor="text1"/>
          <w:szCs w:val="28"/>
        </w:rPr>
        <w:t>效</w:t>
      </w:r>
      <w:r w:rsidRPr="000C6023">
        <w:rPr>
          <w:rFonts w:ascii="標楷體" w:eastAsia="標楷體" w:hAnsi="標楷體" w:hint="eastAsia"/>
          <w:color w:val="000000" w:themeColor="text1"/>
          <w:szCs w:val="24"/>
        </w:rPr>
        <w:t>獎金：</w:t>
      </w:r>
    </w:p>
    <w:p w14:paraId="32C778CA" w14:textId="4D3C7DF9" w:rsidR="00C73A3F" w:rsidRPr="000C6023" w:rsidRDefault="00C73A3F" w:rsidP="00BF69CB">
      <w:pPr>
        <w:spacing w:line="400" w:lineRule="exact"/>
        <w:ind w:leftChars="440" w:left="1316" w:hangingChars="110" w:hanging="263"/>
        <w:jc w:val="both"/>
        <w:rPr>
          <w:rFonts w:ascii="標楷體" w:eastAsia="標楷體" w:hAnsi="標楷體"/>
          <w:color w:val="000000" w:themeColor="text1"/>
          <w:szCs w:val="24"/>
        </w:rPr>
      </w:pPr>
      <w:r w:rsidRPr="000C6023">
        <w:rPr>
          <w:rFonts w:ascii="標楷體" w:eastAsia="標楷體" w:hAnsi="標楷體"/>
          <w:color w:val="000000" w:themeColor="text1"/>
          <w:szCs w:val="24"/>
        </w:rPr>
        <w:t>1.</w:t>
      </w:r>
      <w:r w:rsidR="00F9651B" w:rsidRPr="000C6023">
        <w:rPr>
          <w:rFonts w:ascii="標楷體" w:eastAsia="標楷體" w:hAnsi="標楷體" w:hint="eastAsia"/>
          <w:color w:val="000000" w:themeColor="text1"/>
          <w:szCs w:val="24"/>
        </w:rPr>
        <w:t>本年度決算稅前淨損227,141,690千元，考量以下決算政策因素影響金額計可增加稅前淨利</w:t>
      </w:r>
      <w:r w:rsidR="00F579E6" w:rsidRPr="000C6023">
        <w:rPr>
          <w:rFonts w:ascii="標楷體" w:eastAsia="標楷體" w:hAnsi="標楷體"/>
          <w:color w:val="000000" w:themeColor="text1"/>
          <w:szCs w:val="24"/>
        </w:rPr>
        <w:t>259,406,029</w:t>
      </w:r>
      <w:r w:rsidR="00F9651B" w:rsidRPr="000C6023">
        <w:rPr>
          <w:rFonts w:ascii="標楷體" w:eastAsia="標楷體" w:hAnsi="標楷體" w:hint="eastAsia"/>
          <w:color w:val="000000" w:themeColor="text1"/>
          <w:szCs w:val="24"/>
        </w:rPr>
        <w:t>千元後，則為稅前淨利</w:t>
      </w:r>
      <w:r w:rsidR="00F579E6" w:rsidRPr="000C6023">
        <w:rPr>
          <w:rFonts w:ascii="標楷體" w:eastAsia="標楷體" w:hAnsi="標楷體"/>
          <w:color w:val="000000" w:themeColor="text1"/>
          <w:szCs w:val="24"/>
        </w:rPr>
        <w:t>32,264,339</w:t>
      </w:r>
      <w:r w:rsidR="00F9651B" w:rsidRPr="000C6023">
        <w:rPr>
          <w:rFonts w:ascii="標楷體" w:eastAsia="標楷體" w:hAnsi="標楷體" w:hint="eastAsia"/>
          <w:color w:val="000000" w:themeColor="text1"/>
          <w:szCs w:val="24"/>
        </w:rPr>
        <w:t>千元</w:t>
      </w:r>
      <w:r w:rsidRPr="000C6023">
        <w:rPr>
          <w:rFonts w:ascii="標楷體" w:eastAsia="標楷體" w:hAnsi="標楷體" w:hint="eastAsia"/>
          <w:color w:val="000000" w:themeColor="text1"/>
          <w:szCs w:val="24"/>
        </w:rPr>
        <w:t>。</w:t>
      </w:r>
    </w:p>
    <w:p w14:paraId="2971BB6B" w14:textId="27076049" w:rsidR="00C73A3F" w:rsidRPr="000C6023" w:rsidRDefault="00C73A3F" w:rsidP="00BF69CB">
      <w:pPr>
        <w:spacing w:line="400" w:lineRule="exact"/>
        <w:ind w:leftChars="500" w:left="1197"/>
        <w:jc w:val="both"/>
        <w:rPr>
          <w:rFonts w:ascii="標楷體" w:eastAsia="標楷體" w:hAnsi="標楷體"/>
          <w:color w:val="000000" w:themeColor="text1"/>
          <w:szCs w:val="24"/>
        </w:rPr>
      </w:pPr>
      <w:r w:rsidRPr="000C6023">
        <w:rPr>
          <w:rFonts w:ascii="標楷體" w:eastAsia="標楷體" w:hAnsi="標楷體" w:hint="eastAsia"/>
          <w:color w:val="000000" w:themeColor="text1"/>
          <w:szCs w:val="24"/>
        </w:rPr>
        <w:t>(1)</w:t>
      </w:r>
      <w:r w:rsidR="00F9651B" w:rsidRPr="000C6023">
        <w:rPr>
          <w:rFonts w:ascii="標楷體" w:eastAsia="標楷體" w:hAnsi="標楷體" w:hint="eastAsia"/>
          <w:color w:val="000000" w:themeColor="text1"/>
          <w:szCs w:val="24"/>
        </w:rPr>
        <w:t>各類用電優待，致電費減收4,288,640</w:t>
      </w:r>
      <w:r w:rsidRPr="000C6023">
        <w:rPr>
          <w:rFonts w:ascii="標楷體" w:eastAsia="標楷體" w:hAnsi="標楷體" w:hint="eastAsia"/>
          <w:color w:val="000000" w:themeColor="text1"/>
          <w:szCs w:val="24"/>
        </w:rPr>
        <w:t>千元。</w:t>
      </w:r>
    </w:p>
    <w:p w14:paraId="0B2FD024" w14:textId="2AF9A002" w:rsidR="00C73A3F" w:rsidRPr="000C6023" w:rsidRDefault="00C73A3F" w:rsidP="00BF69CB">
      <w:pPr>
        <w:spacing w:line="400" w:lineRule="exact"/>
        <w:ind w:leftChars="500" w:left="1197"/>
        <w:jc w:val="both"/>
        <w:rPr>
          <w:rFonts w:ascii="標楷體" w:eastAsia="標楷體" w:hAnsi="標楷體"/>
          <w:color w:val="000000" w:themeColor="text1"/>
          <w:szCs w:val="24"/>
        </w:rPr>
      </w:pPr>
      <w:r w:rsidRPr="000C6023">
        <w:rPr>
          <w:rFonts w:ascii="標楷體" w:eastAsia="標楷體" w:hAnsi="標楷體" w:hint="eastAsia"/>
          <w:color w:val="000000" w:themeColor="text1"/>
          <w:szCs w:val="24"/>
        </w:rPr>
        <w:t>(2)</w:t>
      </w:r>
      <w:r w:rsidR="00F9651B" w:rsidRPr="000C6023">
        <w:rPr>
          <w:rFonts w:ascii="標楷體" w:eastAsia="標楷體" w:hAnsi="標楷體" w:hint="eastAsia"/>
          <w:color w:val="000000" w:themeColor="text1"/>
          <w:szCs w:val="24"/>
        </w:rPr>
        <w:t>配合政府政策執行核四資產維護管理計畫之相關費用計241,100</w:t>
      </w:r>
      <w:r w:rsidR="00B21EF7" w:rsidRPr="000C6023">
        <w:rPr>
          <w:rFonts w:ascii="標楷體" w:eastAsia="標楷體" w:hAnsi="標楷體" w:hint="eastAsia"/>
          <w:color w:val="000000" w:themeColor="text1"/>
          <w:szCs w:val="24"/>
        </w:rPr>
        <w:t>千元。</w:t>
      </w:r>
    </w:p>
    <w:p w14:paraId="4450A781" w14:textId="098CC985" w:rsidR="00C73A3F" w:rsidRPr="000C6023" w:rsidRDefault="00C73A3F" w:rsidP="00BF69CB">
      <w:pPr>
        <w:spacing w:line="400" w:lineRule="exact"/>
        <w:ind w:leftChars="500" w:left="1197"/>
        <w:jc w:val="both"/>
        <w:rPr>
          <w:rFonts w:ascii="標楷體" w:eastAsia="標楷體" w:hAnsi="標楷體"/>
          <w:color w:val="000000" w:themeColor="text1"/>
          <w:szCs w:val="24"/>
        </w:rPr>
      </w:pPr>
      <w:r w:rsidRPr="000C6023">
        <w:rPr>
          <w:rFonts w:ascii="標楷體" w:eastAsia="標楷體" w:hAnsi="標楷體" w:hint="eastAsia"/>
          <w:color w:val="000000" w:themeColor="text1"/>
          <w:szCs w:val="24"/>
        </w:rPr>
        <w:t>(3)</w:t>
      </w:r>
      <w:r w:rsidR="00F9651B" w:rsidRPr="000C6023">
        <w:rPr>
          <w:rFonts w:ascii="標楷體" w:eastAsia="標楷體" w:hAnsi="標楷體" w:hint="eastAsia"/>
          <w:color w:val="000000" w:themeColor="text1"/>
          <w:szCs w:val="24"/>
        </w:rPr>
        <w:t>配合政策修正電價表「包燈電價」規定，致電費減收875千元</w:t>
      </w:r>
      <w:r w:rsidR="00B21EF7" w:rsidRPr="000C6023">
        <w:rPr>
          <w:rFonts w:ascii="標楷體" w:eastAsia="標楷體" w:hAnsi="標楷體" w:hint="eastAsia"/>
          <w:color w:val="000000" w:themeColor="text1"/>
          <w:szCs w:val="24"/>
        </w:rPr>
        <w:t>。</w:t>
      </w:r>
    </w:p>
    <w:p w14:paraId="72F1737D" w14:textId="0FA1C0B6" w:rsidR="00B23820" w:rsidRPr="000C6023" w:rsidRDefault="00B23820" w:rsidP="0043294C">
      <w:pPr>
        <w:spacing w:line="400" w:lineRule="exact"/>
        <w:ind w:leftChars="500" w:left="1556" w:hangingChars="150" w:hanging="359"/>
        <w:jc w:val="both"/>
        <w:rPr>
          <w:rFonts w:ascii="標楷體" w:eastAsia="標楷體" w:hAnsi="標楷體"/>
          <w:color w:val="000000" w:themeColor="text1"/>
          <w:spacing w:val="4"/>
          <w:szCs w:val="24"/>
        </w:rPr>
      </w:pPr>
      <w:r w:rsidRPr="000C6023">
        <w:rPr>
          <w:rFonts w:ascii="標楷體" w:eastAsia="標楷體" w:hAnsi="標楷體" w:hint="eastAsia"/>
          <w:color w:val="000000" w:themeColor="text1"/>
          <w:szCs w:val="24"/>
        </w:rPr>
        <w:t>(</w:t>
      </w:r>
      <w:r w:rsidR="00F9651B" w:rsidRPr="000C6023">
        <w:rPr>
          <w:rFonts w:ascii="標楷體" w:eastAsia="標楷體" w:hAnsi="標楷體"/>
          <w:color w:val="000000" w:themeColor="text1"/>
          <w:szCs w:val="24"/>
        </w:rPr>
        <w:t>4</w:t>
      </w:r>
      <w:r w:rsidRPr="000C6023">
        <w:rPr>
          <w:rFonts w:ascii="標楷體" w:eastAsia="標楷體" w:hAnsi="標楷體" w:hint="eastAsia"/>
          <w:color w:val="000000" w:themeColor="text1"/>
          <w:szCs w:val="24"/>
        </w:rPr>
        <w:t>)</w:t>
      </w:r>
      <w:r w:rsidR="00F9651B" w:rsidRPr="000C6023">
        <w:rPr>
          <w:rFonts w:ascii="標楷體" w:eastAsia="標楷體" w:hAnsi="標楷體" w:hint="eastAsia"/>
          <w:color w:val="000000" w:themeColor="text1"/>
          <w:szCs w:val="24"/>
        </w:rPr>
        <w:t>配合電價費率計算公式所訂漲幅上限，成本上漲超過電價漲幅部分所減少之電費收入影響數293,461,013千元(本項目其中40,433,266千元係全數收回電價穩定準備餘額，已帳列本年度決算之「營業外收入－其他營業外收入－收回電價穩定準備」，惟依經濟部108年4月12日經營字第10803805940號函，於計算績效獎金時自決算稅前盈餘排除，另提報為政策性因素)</w:t>
      </w:r>
      <w:r w:rsidR="00BF69CB" w:rsidRPr="000C6023">
        <w:rPr>
          <w:rFonts w:ascii="標楷體" w:eastAsia="標楷體" w:hAnsi="標楷體" w:hint="eastAsia"/>
          <w:color w:val="000000" w:themeColor="text1"/>
          <w:spacing w:val="4"/>
          <w:szCs w:val="24"/>
        </w:rPr>
        <w:t>。</w:t>
      </w:r>
    </w:p>
    <w:p w14:paraId="7F70C5A9" w14:textId="474B56A4" w:rsidR="007B398F" w:rsidRPr="000C6023" w:rsidRDefault="007B398F" w:rsidP="00BF69CB">
      <w:pPr>
        <w:spacing w:line="400" w:lineRule="exact"/>
        <w:ind w:leftChars="500" w:left="1197"/>
        <w:jc w:val="both"/>
        <w:rPr>
          <w:rFonts w:ascii="標楷體" w:eastAsia="標楷體" w:hAnsi="標楷體"/>
          <w:color w:val="000000" w:themeColor="text1"/>
          <w:szCs w:val="24"/>
        </w:rPr>
      </w:pPr>
      <w:r w:rsidRPr="000C6023">
        <w:rPr>
          <w:rFonts w:ascii="標楷體" w:eastAsia="標楷體" w:hAnsi="標楷體" w:hint="eastAsia"/>
          <w:color w:val="000000" w:themeColor="text1"/>
          <w:szCs w:val="24"/>
        </w:rPr>
        <w:t>(</w:t>
      </w:r>
      <w:r w:rsidR="00F9651B" w:rsidRPr="000C6023">
        <w:rPr>
          <w:rFonts w:ascii="標楷體" w:eastAsia="標楷體" w:hAnsi="標楷體" w:hint="eastAsia"/>
          <w:color w:val="000000" w:themeColor="text1"/>
          <w:szCs w:val="24"/>
        </w:rPr>
        <w:t>5</w:t>
      </w:r>
      <w:r w:rsidRPr="000C6023">
        <w:rPr>
          <w:rFonts w:ascii="標楷體" w:eastAsia="標楷體" w:hAnsi="標楷體" w:hint="eastAsia"/>
          <w:color w:val="000000" w:themeColor="text1"/>
          <w:szCs w:val="24"/>
        </w:rPr>
        <w:t>)</w:t>
      </w:r>
      <w:r w:rsidR="00F9651B" w:rsidRPr="000C6023">
        <w:rPr>
          <w:rFonts w:ascii="標楷體" w:eastAsia="標楷體" w:hAnsi="標楷體" w:hint="eastAsia"/>
          <w:color w:val="000000" w:themeColor="text1"/>
          <w:szCs w:val="24"/>
        </w:rPr>
        <w:t>配合政府新冠肺炎疫情紓困方案，減收租金50,320</w:t>
      </w:r>
      <w:r w:rsidRPr="000C6023">
        <w:rPr>
          <w:rFonts w:ascii="標楷體" w:eastAsia="標楷體" w:hAnsi="標楷體" w:hint="eastAsia"/>
          <w:color w:val="000000" w:themeColor="text1"/>
          <w:szCs w:val="24"/>
        </w:rPr>
        <w:t>千元。</w:t>
      </w:r>
    </w:p>
    <w:p w14:paraId="30479F5B" w14:textId="7ED56855" w:rsidR="00F9651B" w:rsidRPr="000C6023" w:rsidRDefault="00F9651B" w:rsidP="00BF69CB">
      <w:pPr>
        <w:spacing w:line="400" w:lineRule="exact"/>
        <w:ind w:leftChars="500" w:left="1197"/>
        <w:jc w:val="both"/>
        <w:rPr>
          <w:rFonts w:ascii="標楷體" w:eastAsia="標楷體" w:hAnsi="標楷體"/>
          <w:color w:val="000000" w:themeColor="text1"/>
          <w:szCs w:val="24"/>
        </w:rPr>
      </w:pPr>
      <w:r w:rsidRPr="000C6023">
        <w:rPr>
          <w:rFonts w:ascii="標楷體" w:eastAsia="標楷體" w:hAnsi="標楷體" w:hint="eastAsia"/>
          <w:color w:val="000000" w:themeColor="text1"/>
          <w:szCs w:val="24"/>
        </w:rPr>
        <w:t>(6)配合政策辦理水庫清淤土石標售所得扣除必要支出後超支部分47,347千元。</w:t>
      </w:r>
    </w:p>
    <w:p w14:paraId="48C4542F" w14:textId="2C7E2865" w:rsidR="00F9651B" w:rsidRPr="000C6023" w:rsidRDefault="00BF69CB" w:rsidP="00BF69CB">
      <w:pPr>
        <w:spacing w:line="400" w:lineRule="exact"/>
        <w:ind w:leftChars="500" w:left="1556" w:hangingChars="150" w:hanging="359"/>
        <w:jc w:val="both"/>
        <w:rPr>
          <w:rFonts w:ascii="標楷體" w:eastAsia="標楷體" w:hAnsi="標楷體"/>
          <w:color w:val="000000" w:themeColor="text1"/>
          <w:szCs w:val="24"/>
        </w:rPr>
      </w:pPr>
      <w:r w:rsidRPr="000C6023">
        <w:rPr>
          <w:rFonts w:ascii="標楷體" w:eastAsia="標楷體" w:hAnsi="標楷體" w:hint="eastAsia"/>
          <w:color w:val="000000" w:themeColor="text1"/>
          <w:szCs w:val="24"/>
        </w:rPr>
        <w:t>(</w:t>
      </w:r>
      <w:r w:rsidRPr="000C6023">
        <w:rPr>
          <w:rFonts w:ascii="標楷體" w:eastAsia="標楷體" w:hAnsi="標楷體"/>
          <w:color w:val="000000" w:themeColor="text1"/>
          <w:szCs w:val="24"/>
        </w:rPr>
        <w:t>7)</w:t>
      </w:r>
      <w:r w:rsidR="00F9651B" w:rsidRPr="000C6023">
        <w:rPr>
          <w:rFonts w:ascii="標楷體" w:eastAsia="標楷體" w:hAnsi="標楷體" w:hint="eastAsia"/>
          <w:color w:val="000000" w:themeColor="text1"/>
          <w:szCs w:val="24"/>
        </w:rPr>
        <w:t>時間電價時間帶調整之試行電價方案，致電費減收1,750,000千元。</w:t>
      </w:r>
    </w:p>
    <w:p w14:paraId="00BC9FC8" w14:textId="3E06542A" w:rsidR="00AA654E" w:rsidRPr="000C6023" w:rsidRDefault="00C73A3F" w:rsidP="002074DC">
      <w:pPr>
        <w:spacing w:line="400" w:lineRule="exact"/>
        <w:ind w:leftChars="440" w:left="1316" w:hangingChars="110" w:hanging="263"/>
        <w:jc w:val="both"/>
        <w:rPr>
          <w:rFonts w:ascii="標楷體" w:eastAsia="標楷體" w:hAnsi="標楷體"/>
          <w:color w:val="000000" w:themeColor="text1"/>
          <w:szCs w:val="24"/>
        </w:rPr>
      </w:pPr>
      <w:r w:rsidRPr="000C6023">
        <w:rPr>
          <w:rFonts w:ascii="標楷體" w:eastAsia="標楷體" w:hAnsi="標楷體"/>
          <w:color w:val="000000" w:themeColor="text1"/>
          <w:szCs w:val="24"/>
        </w:rPr>
        <w:t>2.</w:t>
      </w:r>
      <w:r w:rsidR="00AA654E" w:rsidRPr="000C6023">
        <w:rPr>
          <w:rFonts w:ascii="標楷體" w:eastAsia="標楷體" w:hAnsi="標楷體" w:hint="eastAsia"/>
          <w:color w:val="000000" w:themeColor="text1"/>
          <w:szCs w:val="24"/>
        </w:rPr>
        <w:t>依據「經濟部所屬事業經營績效獎金實施要點」規定，按調整政策因素後之總盈餘</w:t>
      </w:r>
      <w:r w:rsidR="0092003F" w:rsidRPr="000C6023">
        <w:rPr>
          <w:rFonts w:ascii="標楷體" w:eastAsia="標楷體" w:hAnsi="標楷體" w:hint="eastAsia"/>
          <w:color w:val="000000" w:themeColor="text1"/>
          <w:szCs w:val="24"/>
        </w:rPr>
        <w:t>伸</w:t>
      </w:r>
      <w:r w:rsidR="00AA654E" w:rsidRPr="000C6023">
        <w:rPr>
          <w:rFonts w:ascii="標楷體" w:eastAsia="標楷體" w:hAnsi="標楷體" w:hint="eastAsia"/>
          <w:color w:val="000000" w:themeColor="text1"/>
          <w:szCs w:val="24"/>
        </w:rPr>
        <w:t>算結果，計提列2.4個月薪資總額之績效獎金，本年度營業支出計提列</w:t>
      </w:r>
      <w:r w:rsidR="00907D00" w:rsidRPr="000C6023">
        <w:rPr>
          <w:rFonts w:ascii="標楷體" w:eastAsia="標楷體" w:hAnsi="標楷體"/>
          <w:color w:val="000000" w:themeColor="text1"/>
          <w:szCs w:val="24"/>
        </w:rPr>
        <w:t>3,864,490</w:t>
      </w:r>
      <w:r w:rsidR="00AA654E" w:rsidRPr="000C6023">
        <w:rPr>
          <w:rFonts w:ascii="標楷體" w:eastAsia="標楷體" w:hAnsi="標楷體" w:hint="eastAsia"/>
          <w:color w:val="000000" w:themeColor="text1"/>
          <w:szCs w:val="24"/>
        </w:rPr>
        <w:t>千元，較預算數</w:t>
      </w:r>
      <w:r w:rsidR="00907D00" w:rsidRPr="000C6023">
        <w:rPr>
          <w:rFonts w:ascii="標楷體" w:eastAsia="標楷體" w:hAnsi="標楷體"/>
          <w:color w:val="000000" w:themeColor="text1"/>
          <w:szCs w:val="24"/>
        </w:rPr>
        <w:t>2,104,389</w:t>
      </w:r>
      <w:r w:rsidR="00AA654E" w:rsidRPr="000C6023">
        <w:rPr>
          <w:rFonts w:ascii="標楷體" w:eastAsia="標楷體" w:hAnsi="標楷體" w:hint="eastAsia"/>
          <w:color w:val="000000" w:themeColor="text1"/>
          <w:szCs w:val="24"/>
        </w:rPr>
        <w:t>千元(按1.2個月薪資總額編列)增加</w:t>
      </w:r>
      <w:r w:rsidR="00907D00" w:rsidRPr="000C6023">
        <w:rPr>
          <w:rFonts w:ascii="標楷體" w:eastAsia="標楷體" w:hAnsi="標楷體"/>
          <w:color w:val="000000" w:themeColor="text1"/>
          <w:szCs w:val="24"/>
        </w:rPr>
        <w:t>1,760,101</w:t>
      </w:r>
      <w:r w:rsidR="00AA654E" w:rsidRPr="000C6023">
        <w:rPr>
          <w:rFonts w:ascii="標楷體" w:eastAsia="標楷體" w:hAnsi="標楷體" w:hint="eastAsia"/>
          <w:color w:val="000000" w:themeColor="text1"/>
          <w:szCs w:val="24"/>
        </w:rPr>
        <w:t>千元；資本支出計提列</w:t>
      </w:r>
      <w:r w:rsidR="00907D00" w:rsidRPr="000C6023">
        <w:rPr>
          <w:rFonts w:ascii="標楷體" w:eastAsia="標楷體" w:hAnsi="標楷體"/>
          <w:color w:val="000000" w:themeColor="text1"/>
          <w:szCs w:val="24"/>
        </w:rPr>
        <w:t>556,817</w:t>
      </w:r>
      <w:r w:rsidR="00AA654E" w:rsidRPr="000C6023">
        <w:rPr>
          <w:rFonts w:ascii="標楷體" w:eastAsia="標楷體" w:hAnsi="標楷體" w:hint="eastAsia"/>
          <w:color w:val="000000" w:themeColor="text1"/>
          <w:szCs w:val="24"/>
        </w:rPr>
        <w:t>千元，較預算數</w:t>
      </w:r>
      <w:r w:rsidR="00907D00" w:rsidRPr="000C6023">
        <w:rPr>
          <w:rFonts w:ascii="標楷體" w:eastAsia="標楷體" w:hAnsi="標楷體"/>
          <w:color w:val="000000" w:themeColor="text1"/>
          <w:szCs w:val="24"/>
        </w:rPr>
        <w:t>321,54</w:t>
      </w:r>
      <w:r w:rsidR="00D47CCF" w:rsidRPr="000C6023">
        <w:rPr>
          <w:rFonts w:ascii="標楷體" w:eastAsia="標楷體" w:hAnsi="標楷體" w:hint="eastAsia"/>
          <w:color w:val="000000" w:themeColor="text1"/>
          <w:szCs w:val="24"/>
        </w:rPr>
        <w:t>3</w:t>
      </w:r>
      <w:r w:rsidR="00AA654E" w:rsidRPr="000C6023">
        <w:rPr>
          <w:rFonts w:ascii="標楷體" w:eastAsia="標楷體" w:hAnsi="標楷體" w:hint="eastAsia"/>
          <w:color w:val="000000" w:themeColor="text1"/>
          <w:szCs w:val="24"/>
        </w:rPr>
        <w:t>千元</w:t>
      </w:r>
      <w:r w:rsidR="00D87CE7" w:rsidRPr="000C6023">
        <w:rPr>
          <w:rFonts w:ascii="標楷體" w:eastAsia="標楷體" w:hAnsi="標楷體" w:hint="eastAsia"/>
          <w:color w:val="000000" w:themeColor="text1"/>
          <w:szCs w:val="24"/>
        </w:rPr>
        <w:t>(按1.2個月薪資總額編列)</w:t>
      </w:r>
      <w:r w:rsidR="00AA654E" w:rsidRPr="000C6023">
        <w:rPr>
          <w:rFonts w:ascii="標楷體" w:eastAsia="標楷體" w:hAnsi="標楷體" w:hint="eastAsia"/>
          <w:color w:val="000000" w:themeColor="text1"/>
          <w:szCs w:val="24"/>
        </w:rPr>
        <w:t>增加</w:t>
      </w:r>
      <w:r w:rsidR="00907D00" w:rsidRPr="000C6023">
        <w:rPr>
          <w:rFonts w:ascii="標楷體" w:eastAsia="標楷體" w:hAnsi="標楷體"/>
          <w:color w:val="000000" w:themeColor="text1"/>
          <w:szCs w:val="24"/>
        </w:rPr>
        <w:t>235,27</w:t>
      </w:r>
      <w:r w:rsidR="00D47CCF" w:rsidRPr="000C6023">
        <w:rPr>
          <w:rFonts w:ascii="標楷體" w:eastAsia="標楷體" w:hAnsi="標楷體" w:hint="eastAsia"/>
          <w:color w:val="000000" w:themeColor="text1"/>
          <w:szCs w:val="24"/>
        </w:rPr>
        <w:t>4</w:t>
      </w:r>
      <w:r w:rsidR="00AA654E" w:rsidRPr="000C6023">
        <w:rPr>
          <w:rFonts w:ascii="標楷體" w:eastAsia="標楷體" w:hAnsi="標楷體" w:hint="eastAsia"/>
          <w:color w:val="000000" w:themeColor="text1"/>
          <w:szCs w:val="24"/>
        </w:rPr>
        <w:t>千元，主要係本年度淨利(含政策因素影響金額)增加，依據上開規定核算結果所致。</w:t>
      </w:r>
    </w:p>
    <w:p w14:paraId="5F4A5BF3" w14:textId="77777777" w:rsidR="00AA654E" w:rsidRPr="000C6023" w:rsidRDefault="00AA654E" w:rsidP="00211B58">
      <w:pPr>
        <w:spacing w:line="400" w:lineRule="exact"/>
        <w:ind w:leftChars="270" w:left="1125" w:hangingChars="200" w:hanging="479"/>
        <w:rPr>
          <w:rFonts w:ascii="標楷體" w:eastAsia="標楷體" w:hAnsi="標楷體"/>
          <w:color w:val="000000" w:themeColor="text1"/>
          <w:szCs w:val="24"/>
        </w:rPr>
      </w:pPr>
      <w:r w:rsidRPr="000C6023">
        <w:rPr>
          <w:rFonts w:ascii="標楷體" w:eastAsia="標楷體" w:hAnsi="標楷體" w:hint="eastAsia"/>
          <w:color w:val="000000" w:themeColor="text1"/>
          <w:szCs w:val="24"/>
        </w:rPr>
        <w:t>(三)</w:t>
      </w:r>
      <w:r w:rsidRPr="000C6023">
        <w:rPr>
          <w:rFonts w:ascii="標楷體" w:eastAsia="標楷體" w:hAnsi="標楷體" w:hint="eastAsia"/>
          <w:color w:val="000000" w:themeColor="text1"/>
          <w:szCs w:val="24"/>
        </w:rPr>
        <w:tab/>
        <w:t>實際</w:t>
      </w:r>
      <w:r w:rsidRPr="000C6023">
        <w:rPr>
          <w:rFonts w:ascii="標楷體" w:eastAsia="標楷體" w:hAnsi="標楷體" w:hint="eastAsia"/>
          <w:color w:val="000000" w:themeColor="text1"/>
          <w:szCs w:val="28"/>
        </w:rPr>
        <w:t>執行</w:t>
      </w:r>
      <w:r w:rsidRPr="000C6023">
        <w:rPr>
          <w:rFonts w:ascii="標楷體" w:eastAsia="標楷體" w:hAnsi="標楷體" w:hint="eastAsia"/>
          <w:color w:val="000000" w:themeColor="text1"/>
          <w:szCs w:val="24"/>
        </w:rPr>
        <w:t>情形：</w:t>
      </w:r>
    </w:p>
    <w:p w14:paraId="42B65E22" w14:textId="2EEC1C77" w:rsidR="00801286" w:rsidRPr="000C6023" w:rsidRDefault="00AA654E" w:rsidP="00211B58">
      <w:pPr>
        <w:adjustRightInd w:val="0"/>
        <w:spacing w:line="420" w:lineRule="exact"/>
        <w:ind w:leftChars="474" w:left="1135" w:firstLineChars="200" w:firstLine="479"/>
        <w:jc w:val="both"/>
        <w:textAlignment w:val="baseline"/>
        <w:rPr>
          <w:rFonts w:ascii="標楷體" w:eastAsia="標楷體" w:hAnsi="標楷體"/>
          <w:color w:val="000000" w:themeColor="text1"/>
          <w:szCs w:val="24"/>
        </w:rPr>
      </w:pPr>
      <w:r w:rsidRPr="000C6023">
        <w:rPr>
          <w:rFonts w:ascii="標楷體" w:eastAsia="標楷體" w:hAnsi="標楷體" w:hint="eastAsia"/>
          <w:color w:val="000000" w:themeColor="text1"/>
          <w:szCs w:val="24"/>
        </w:rPr>
        <w:t>本年度經營績效獎金係按本公司自編決算之稅前</w:t>
      </w:r>
      <w:r w:rsidR="00CE6D72" w:rsidRPr="000C6023">
        <w:rPr>
          <w:rFonts w:ascii="標楷體" w:eastAsia="標楷體" w:hAnsi="標楷體" w:hint="eastAsia"/>
          <w:color w:val="000000" w:themeColor="text1"/>
          <w:szCs w:val="24"/>
        </w:rPr>
        <w:t>淨損</w:t>
      </w:r>
      <w:r w:rsidRPr="000C6023">
        <w:rPr>
          <w:rFonts w:ascii="標楷體" w:eastAsia="標楷體" w:hAnsi="標楷體" w:hint="eastAsia"/>
          <w:color w:val="000000" w:themeColor="text1"/>
          <w:szCs w:val="24"/>
        </w:rPr>
        <w:t>及考量預計政策因素等先行提列；惟實際執行時，考核獎金仍將視行政院核定考成情形核發，另績效獎金則須視總盈餘達成「法定稅前盈餘加計主管機關核定之政策因素影響金額」情形，依獎金核發規定核算發給。</w:t>
      </w:r>
    </w:p>
    <w:sectPr w:rsidR="00801286" w:rsidRPr="000C6023" w:rsidSect="005D48BA">
      <w:headerReference w:type="default" r:id="rId8"/>
      <w:footerReference w:type="even" r:id="rId9"/>
      <w:footerReference w:type="default" r:id="rId10"/>
      <w:type w:val="continuous"/>
      <w:pgSz w:w="11906" w:h="16838" w:code="9"/>
      <w:pgMar w:top="1440" w:right="1106" w:bottom="1440" w:left="1077" w:header="851" w:footer="454" w:gutter="0"/>
      <w:pgNumType w:start="67"/>
      <w:cols w:space="425"/>
      <w:docGrid w:type="linesAndChars" w:linePitch="440" w:charSpace="-12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54320A" w14:textId="77777777" w:rsidR="00491169" w:rsidRDefault="00491169">
      <w:r>
        <w:separator/>
      </w:r>
    </w:p>
  </w:endnote>
  <w:endnote w:type="continuationSeparator" w:id="0">
    <w:p w14:paraId="0BED600B" w14:textId="77777777" w:rsidR="00491169" w:rsidRDefault="004911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全真中明體">
    <w:altName w:val="微軟正黑體"/>
    <w:charset w:val="88"/>
    <w:family w:val="modern"/>
    <w:pitch w:val="fixed"/>
    <w:sig w:usb0="00000000" w:usb1="08080000" w:usb2="00000010" w:usb3="00000000" w:csb0="00100000" w:csb1="00000000"/>
  </w:font>
  <w:font w:name="Arial">
    <w:panose1 w:val="020B0604020202020204"/>
    <w:charset w:val="00"/>
    <w:family w:val="swiss"/>
    <w:pitch w:val="variable"/>
    <w:sig w:usb0="E0002EFF" w:usb1="C000785B" w:usb2="00000009" w:usb3="00000000" w:csb0="000001FF" w:csb1="00000000"/>
  </w:font>
  <w:font w:name="全真楷書">
    <w:altName w:val="新細明體"/>
    <w:charset w:val="88"/>
    <w:family w:val="modern"/>
    <w:pitch w:val="fixed"/>
    <w:sig w:usb0="00000001" w:usb1="08080000" w:usb2="00000010" w:usb3="00000000" w:csb0="00100000"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全真中仿宋">
    <w:panose1 w:val="00000000000000000000"/>
    <w:charset w:val="88"/>
    <w:family w:val="modern"/>
    <w:notTrueType/>
    <w:pitch w:val="fixed"/>
    <w:sig w:usb0="00000001" w:usb1="08080000" w:usb2="00000010" w:usb3="00000000" w:csb0="00100000" w:csb1="00000000"/>
  </w:font>
  <w:font w:name="標楷體">
    <w:panose1 w:val="03000509000000000000"/>
    <w:charset w:val="88"/>
    <w:family w:val="script"/>
    <w:pitch w:val="fixed"/>
    <w:sig w:usb0="00000003" w:usb1="080E0000" w:usb2="00000016" w:usb3="00000000" w:csb0="00100001" w:csb1="00000000"/>
  </w:font>
  <w:font w:name="華康中明體">
    <w:altName w:val="微軟正黑體"/>
    <w:charset w:val="88"/>
    <w:family w:val="modern"/>
    <w:pitch w:val="fixed"/>
    <w:sig w:usb0="80000001" w:usb1="28091800" w:usb2="00000016" w:usb3="00000000" w:csb0="00100000" w:csb1="00000000"/>
  </w:font>
  <w:font w:name="華康細明體外字集">
    <w:panose1 w:val="00000000000000000000"/>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C98629" w14:textId="77777777" w:rsidR="004024B8" w:rsidRDefault="004024B8">
    <w:pPr>
      <w:pStyle w:val="af1"/>
      <w:ind w:right="360"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C3674A" w14:textId="77777777" w:rsidR="004024B8" w:rsidRDefault="004024B8" w:rsidP="00EB28B3">
    <w:pPr>
      <w:pStyle w:val="af1"/>
      <w:ind w:right="360"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7A9080" w14:textId="77777777" w:rsidR="00491169" w:rsidRDefault="00491169">
      <w:r>
        <w:separator/>
      </w:r>
    </w:p>
  </w:footnote>
  <w:footnote w:type="continuationSeparator" w:id="0">
    <w:p w14:paraId="318737B1" w14:textId="77777777" w:rsidR="00491169" w:rsidRDefault="004911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9D1BAF" w14:textId="77777777" w:rsidR="0035378C" w:rsidRDefault="0035378C">
    <w:pPr>
      <w:pStyle w:val="a6"/>
    </w:pPr>
  </w:p>
  <w:p w14:paraId="143BDB86" w14:textId="77777777" w:rsidR="002316BF" w:rsidRDefault="002316BF">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637C4F"/>
    <w:multiLevelType w:val="hybridMultilevel"/>
    <w:tmpl w:val="B3AA1912"/>
    <w:lvl w:ilvl="0" w:tplc="186C373A">
      <w:start w:val="1"/>
      <w:numFmt w:val="taiwaneseCountingThousand"/>
      <w:lvlText w:val="%1、"/>
      <w:lvlJc w:val="left"/>
      <w:pPr>
        <w:tabs>
          <w:tab w:val="num" w:pos="1198"/>
        </w:tabs>
        <w:ind w:left="1198" w:hanging="480"/>
      </w:pPr>
      <w:rPr>
        <w:rFonts w:hint="eastAsia"/>
      </w:rPr>
    </w:lvl>
    <w:lvl w:ilvl="1" w:tplc="F80A1E16" w:tentative="1">
      <w:start w:val="1"/>
      <w:numFmt w:val="ideographTraditional"/>
      <w:lvlText w:val="%2、"/>
      <w:lvlJc w:val="left"/>
      <w:pPr>
        <w:tabs>
          <w:tab w:val="num" w:pos="1678"/>
        </w:tabs>
        <w:ind w:left="1678" w:hanging="480"/>
      </w:pPr>
    </w:lvl>
    <w:lvl w:ilvl="2" w:tplc="A132850A" w:tentative="1">
      <w:start w:val="1"/>
      <w:numFmt w:val="lowerRoman"/>
      <w:lvlText w:val="%3."/>
      <w:lvlJc w:val="right"/>
      <w:pPr>
        <w:tabs>
          <w:tab w:val="num" w:pos="2158"/>
        </w:tabs>
        <w:ind w:left="2158" w:hanging="480"/>
      </w:pPr>
    </w:lvl>
    <w:lvl w:ilvl="3" w:tplc="4DF66F42" w:tentative="1">
      <w:start w:val="1"/>
      <w:numFmt w:val="decimal"/>
      <w:lvlText w:val="%4."/>
      <w:lvlJc w:val="left"/>
      <w:pPr>
        <w:tabs>
          <w:tab w:val="num" w:pos="2638"/>
        </w:tabs>
        <w:ind w:left="2638" w:hanging="480"/>
      </w:pPr>
    </w:lvl>
    <w:lvl w:ilvl="4" w:tplc="A5F06AD8" w:tentative="1">
      <w:start w:val="1"/>
      <w:numFmt w:val="ideographTraditional"/>
      <w:lvlText w:val="%5、"/>
      <w:lvlJc w:val="left"/>
      <w:pPr>
        <w:tabs>
          <w:tab w:val="num" w:pos="3118"/>
        </w:tabs>
        <w:ind w:left="3118" w:hanging="480"/>
      </w:pPr>
    </w:lvl>
    <w:lvl w:ilvl="5" w:tplc="6AB41688" w:tentative="1">
      <w:start w:val="1"/>
      <w:numFmt w:val="lowerRoman"/>
      <w:lvlText w:val="%6."/>
      <w:lvlJc w:val="right"/>
      <w:pPr>
        <w:tabs>
          <w:tab w:val="num" w:pos="3598"/>
        </w:tabs>
        <w:ind w:left="3598" w:hanging="480"/>
      </w:pPr>
    </w:lvl>
    <w:lvl w:ilvl="6" w:tplc="D66ECE6A" w:tentative="1">
      <w:start w:val="1"/>
      <w:numFmt w:val="decimal"/>
      <w:lvlText w:val="%7."/>
      <w:lvlJc w:val="left"/>
      <w:pPr>
        <w:tabs>
          <w:tab w:val="num" w:pos="4078"/>
        </w:tabs>
        <w:ind w:left="4078" w:hanging="480"/>
      </w:pPr>
    </w:lvl>
    <w:lvl w:ilvl="7" w:tplc="38F6C916" w:tentative="1">
      <w:start w:val="1"/>
      <w:numFmt w:val="ideographTraditional"/>
      <w:lvlText w:val="%8、"/>
      <w:lvlJc w:val="left"/>
      <w:pPr>
        <w:tabs>
          <w:tab w:val="num" w:pos="4558"/>
        </w:tabs>
        <w:ind w:left="4558" w:hanging="480"/>
      </w:pPr>
    </w:lvl>
    <w:lvl w:ilvl="8" w:tplc="E3DE6894" w:tentative="1">
      <w:start w:val="1"/>
      <w:numFmt w:val="lowerRoman"/>
      <w:lvlText w:val="%9."/>
      <w:lvlJc w:val="right"/>
      <w:pPr>
        <w:tabs>
          <w:tab w:val="num" w:pos="5038"/>
        </w:tabs>
        <w:ind w:left="5038" w:hanging="480"/>
      </w:pPr>
    </w:lvl>
  </w:abstractNum>
  <w:abstractNum w:abstractNumId="1" w15:restartNumberingAfterBreak="0">
    <w:nsid w:val="0AE93D4A"/>
    <w:multiLevelType w:val="multilevel"/>
    <w:tmpl w:val="659C8ADC"/>
    <w:lvl w:ilvl="0">
      <w:start w:val="1"/>
      <w:numFmt w:val="taiwaneseCountingThousand"/>
      <w:lvlText w:val="%1、"/>
      <w:lvlJc w:val="left"/>
      <w:pPr>
        <w:tabs>
          <w:tab w:val="num" w:pos="390"/>
        </w:tabs>
        <w:ind w:left="390" w:hanging="390"/>
      </w:pPr>
      <w:rPr>
        <w:rFonts w:hint="eastAsia"/>
      </w:rPr>
    </w:lvl>
    <w:lvl w:ilvl="1">
      <w:start w:val="1"/>
      <w:numFmt w:val="ideographTraditional"/>
      <w:lvlText w:val="%2、"/>
      <w:lvlJc w:val="left"/>
      <w:pPr>
        <w:tabs>
          <w:tab w:val="num" w:pos="960"/>
        </w:tabs>
        <w:ind w:left="960" w:hanging="480"/>
      </w:pPr>
    </w:lvl>
    <w:lvl w:ilvl="2">
      <w:start w:val="1"/>
      <w:numFmt w:val="taiwaneseCountingThousand"/>
      <w:pStyle w:val="a"/>
      <w:lvlText w:val="（%3）"/>
      <w:lvlJc w:val="left"/>
      <w:pPr>
        <w:tabs>
          <w:tab w:val="num" w:pos="1680"/>
        </w:tabs>
        <w:ind w:left="1680" w:hanging="720"/>
      </w:pPr>
      <w:rPr>
        <w:rFonts w:hint="eastAsia"/>
      </w:rPr>
    </w:lvl>
    <w:lvl w:ilvl="3" w:tentative="1">
      <w:start w:val="1"/>
      <w:numFmt w:val="decimal"/>
      <w:lvlText w:val="%4."/>
      <w:lvlJc w:val="left"/>
      <w:pPr>
        <w:tabs>
          <w:tab w:val="num" w:pos="1920"/>
        </w:tabs>
        <w:ind w:left="1920" w:hanging="480"/>
      </w:pPr>
    </w:lvl>
    <w:lvl w:ilvl="4" w:tentative="1">
      <w:start w:val="1"/>
      <w:numFmt w:val="ideographTraditional"/>
      <w:lvlText w:val="%5、"/>
      <w:lvlJc w:val="left"/>
      <w:pPr>
        <w:tabs>
          <w:tab w:val="num" w:pos="2400"/>
        </w:tabs>
        <w:ind w:left="2400" w:hanging="480"/>
      </w:pPr>
    </w:lvl>
    <w:lvl w:ilvl="5" w:tentative="1">
      <w:start w:val="1"/>
      <w:numFmt w:val="lowerRoman"/>
      <w:lvlText w:val="%6."/>
      <w:lvlJc w:val="right"/>
      <w:pPr>
        <w:tabs>
          <w:tab w:val="num" w:pos="2880"/>
        </w:tabs>
        <w:ind w:left="2880" w:hanging="480"/>
      </w:pPr>
    </w:lvl>
    <w:lvl w:ilvl="6" w:tentative="1">
      <w:start w:val="1"/>
      <w:numFmt w:val="decimal"/>
      <w:lvlText w:val="%7."/>
      <w:lvlJc w:val="left"/>
      <w:pPr>
        <w:tabs>
          <w:tab w:val="num" w:pos="3360"/>
        </w:tabs>
        <w:ind w:left="3360" w:hanging="480"/>
      </w:pPr>
    </w:lvl>
    <w:lvl w:ilvl="7" w:tentative="1">
      <w:start w:val="1"/>
      <w:numFmt w:val="ideographTraditional"/>
      <w:lvlText w:val="%8、"/>
      <w:lvlJc w:val="left"/>
      <w:pPr>
        <w:tabs>
          <w:tab w:val="num" w:pos="3840"/>
        </w:tabs>
        <w:ind w:left="3840" w:hanging="480"/>
      </w:pPr>
    </w:lvl>
    <w:lvl w:ilvl="8" w:tentative="1">
      <w:start w:val="1"/>
      <w:numFmt w:val="lowerRoman"/>
      <w:lvlText w:val="%9."/>
      <w:lvlJc w:val="right"/>
      <w:pPr>
        <w:tabs>
          <w:tab w:val="num" w:pos="4320"/>
        </w:tabs>
        <w:ind w:left="4320" w:hanging="480"/>
      </w:pPr>
    </w:lvl>
  </w:abstractNum>
  <w:abstractNum w:abstractNumId="2" w15:restartNumberingAfterBreak="0">
    <w:nsid w:val="18012602"/>
    <w:multiLevelType w:val="hybridMultilevel"/>
    <w:tmpl w:val="92EAB224"/>
    <w:lvl w:ilvl="0" w:tplc="72127E42">
      <w:start w:val="1"/>
      <w:numFmt w:val="decimal"/>
      <w:lvlText w:val="(%1)"/>
      <w:lvlJc w:val="left"/>
      <w:pPr>
        <w:ind w:left="1473" w:hanging="480"/>
      </w:pPr>
      <w:rPr>
        <w:rFonts w:hint="eastAsia"/>
      </w:rPr>
    </w:lvl>
    <w:lvl w:ilvl="1" w:tplc="04090019" w:tentative="1">
      <w:start w:val="1"/>
      <w:numFmt w:val="ideographTraditional"/>
      <w:lvlText w:val="%2、"/>
      <w:lvlJc w:val="left"/>
      <w:pPr>
        <w:ind w:left="1953" w:hanging="480"/>
      </w:pPr>
    </w:lvl>
    <w:lvl w:ilvl="2" w:tplc="0409001B" w:tentative="1">
      <w:start w:val="1"/>
      <w:numFmt w:val="lowerRoman"/>
      <w:lvlText w:val="%3."/>
      <w:lvlJc w:val="right"/>
      <w:pPr>
        <w:ind w:left="2433" w:hanging="480"/>
      </w:pPr>
    </w:lvl>
    <w:lvl w:ilvl="3" w:tplc="0409000F" w:tentative="1">
      <w:start w:val="1"/>
      <w:numFmt w:val="decimal"/>
      <w:lvlText w:val="%4."/>
      <w:lvlJc w:val="left"/>
      <w:pPr>
        <w:ind w:left="2913" w:hanging="480"/>
      </w:pPr>
    </w:lvl>
    <w:lvl w:ilvl="4" w:tplc="04090019" w:tentative="1">
      <w:start w:val="1"/>
      <w:numFmt w:val="ideographTraditional"/>
      <w:lvlText w:val="%5、"/>
      <w:lvlJc w:val="left"/>
      <w:pPr>
        <w:ind w:left="3393" w:hanging="480"/>
      </w:pPr>
    </w:lvl>
    <w:lvl w:ilvl="5" w:tplc="0409001B" w:tentative="1">
      <w:start w:val="1"/>
      <w:numFmt w:val="lowerRoman"/>
      <w:lvlText w:val="%6."/>
      <w:lvlJc w:val="right"/>
      <w:pPr>
        <w:ind w:left="3873" w:hanging="480"/>
      </w:pPr>
    </w:lvl>
    <w:lvl w:ilvl="6" w:tplc="0409000F" w:tentative="1">
      <w:start w:val="1"/>
      <w:numFmt w:val="decimal"/>
      <w:lvlText w:val="%7."/>
      <w:lvlJc w:val="left"/>
      <w:pPr>
        <w:ind w:left="4353" w:hanging="480"/>
      </w:pPr>
    </w:lvl>
    <w:lvl w:ilvl="7" w:tplc="04090019" w:tentative="1">
      <w:start w:val="1"/>
      <w:numFmt w:val="ideographTraditional"/>
      <w:lvlText w:val="%8、"/>
      <w:lvlJc w:val="left"/>
      <w:pPr>
        <w:ind w:left="4833" w:hanging="480"/>
      </w:pPr>
    </w:lvl>
    <w:lvl w:ilvl="8" w:tplc="0409001B" w:tentative="1">
      <w:start w:val="1"/>
      <w:numFmt w:val="lowerRoman"/>
      <w:lvlText w:val="%9."/>
      <w:lvlJc w:val="right"/>
      <w:pPr>
        <w:ind w:left="5313" w:hanging="480"/>
      </w:pPr>
    </w:lvl>
  </w:abstractNum>
  <w:abstractNum w:abstractNumId="3" w15:restartNumberingAfterBreak="0">
    <w:nsid w:val="19A92375"/>
    <w:multiLevelType w:val="singleLevel"/>
    <w:tmpl w:val="548252AE"/>
    <w:lvl w:ilvl="0">
      <w:start w:val="1"/>
      <w:numFmt w:val="decimal"/>
      <w:pStyle w:val="2"/>
      <w:lvlText w:val="%1."/>
      <w:lvlJc w:val="left"/>
      <w:pPr>
        <w:tabs>
          <w:tab w:val="num" w:pos="425"/>
        </w:tabs>
        <w:ind w:left="425" w:hanging="425"/>
      </w:pPr>
    </w:lvl>
  </w:abstractNum>
  <w:abstractNum w:abstractNumId="4" w15:restartNumberingAfterBreak="0">
    <w:nsid w:val="22204DD2"/>
    <w:multiLevelType w:val="singleLevel"/>
    <w:tmpl w:val="BA4CAB60"/>
    <w:lvl w:ilvl="0">
      <w:start w:val="1"/>
      <w:numFmt w:val="decimal"/>
      <w:pStyle w:val="3"/>
      <w:lvlText w:val="%1."/>
      <w:lvlJc w:val="left"/>
      <w:pPr>
        <w:tabs>
          <w:tab w:val="num" w:pos="425"/>
        </w:tabs>
        <w:ind w:left="425" w:hanging="425"/>
      </w:pPr>
    </w:lvl>
  </w:abstractNum>
  <w:abstractNum w:abstractNumId="5" w15:restartNumberingAfterBreak="0">
    <w:nsid w:val="22652843"/>
    <w:multiLevelType w:val="hybridMultilevel"/>
    <w:tmpl w:val="58C854E8"/>
    <w:lvl w:ilvl="0" w:tplc="C0E6D9FC">
      <w:start w:val="1"/>
      <w:numFmt w:val="taiwaneseCountingThousand"/>
      <w:lvlText w:val="(%1)"/>
      <w:lvlJc w:val="left"/>
      <w:pPr>
        <w:tabs>
          <w:tab w:val="num" w:pos="3146"/>
        </w:tabs>
        <w:ind w:left="3146" w:hanging="720"/>
      </w:pPr>
      <w:rPr>
        <w:rFonts w:hint="default"/>
        <w:b w:val="0"/>
        <w:sz w:val="24"/>
        <w:szCs w:val="24"/>
      </w:rPr>
    </w:lvl>
    <w:lvl w:ilvl="1" w:tplc="04090019" w:tentative="1">
      <w:start w:val="1"/>
      <w:numFmt w:val="ideographTraditional"/>
      <w:lvlText w:val="%2、"/>
      <w:lvlJc w:val="left"/>
      <w:pPr>
        <w:tabs>
          <w:tab w:val="num" w:pos="1106"/>
        </w:tabs>
        <w:ind w:left="1106" w:hanging="480"/>
      </w:pPr>
    </w:lvl>
    <w:lvl w:ilvl="2" w:tplc="0409001B" w:tentative="1">
      <w:start w:val="1"/>
      <w:numFmt w:val="lowerRoman"/>
      <w:lvlText w:val="%3."/>
      <w:lvlJc w:val="right"/>
      <w:pPr>
        <w:tabs>
          <w:tab w:val="num" w:pos="1586"/>
        </w:tabs>
        <w:ind w:left="1586" w:hanging="480"/>
      </w:pPr>
    </w:lvl>
    <w:lvl w:ilvl="3" w:tplc="0409000F">
      <w:start w:val="1"/>
      <w:numFmt w:val="decimal"/>
      <w:lvlText w:val="%4."/>
      <w:lvlJc w:val="left"/>
      <w:pPr>
        <w:tabs>
          <w:tab w:val="num" w:pos="2066"/>
        </w:tabs>
        <w:ind w:left="2066" w:hanging="480"/>
      </w:pPr>
      <w:rPr>
        <w:rFonts w:hint="default"/>
      </w:rPr>
    </w:lvl>
    <w:lvl w:ilvl="4" w:tplc="04090019" w:tentative="1">
      <w:start w:val="1"/>
      <w:numFmt w:val="ideographTraditional"/>
      <w:lvlText w:val="%5、"/>
      <w:lvlJc w:val="left"/>
      <w:pPr>
        <w:tabs>
          <w:tab w:val="num" w:pos="2546"/>
        </w:tabs>
        <w:ind w:left="2546" w:hanging="480"/>
      </w:pPr>
    </w:lvl>
    <w:lvl w:ilvl="5" w:tplc="0409001B" w:tentative="1">
      <w:start w:val="1"/>
      <w:numFmt w:val="lowerRoman"/>
      <w:lvlText w:val="%6."/>
      <w:lvlJc w:val="right"/>
      <w:pPr>
        <w:tabs>
          <w:tab w:val="num" w:pos="3026"/>
        </w:tabs>
        <w:ind w:left="3026" w:hanging="480"/>
      </w:pPr>
    </w:lvl>
    <w:lvl w:ilvl="6" w:tplc="0409000F" w:tentative="1">
      <w:start w:val="1"/>
      <w:numFmt w:val="decimal"/>
      <w:lvlText w:val="%7."/>
      <w:lvlJc w:val="left"/>
      <w:pPr>
        <w:tabs>
          <w:tab w:val="num" w:pos="3506"/>
        </w:tabs>
        <w:ind w:left="3506" w:hanging="480"/>
      </w:pPr>
    </w:lvl>
    <w:lvl w:ilvl="7" w:tplc="04090019" w:tentative="1">
      <w:start w:val="1"/>
      <w:numFmt w:val="ideographTraditional"/>
      <w:lvlText w:val="%8、"/>
      <w:lvlJc w:val="left"/>
      <w:pPr>
        <w:tabs>
          <w:tab w:val="num" w:pos="3986"/>
        </w:tabs>
        <w:ind w:left="3986" w:hanging="480"/>
      </w:pPr>
    </w:lvl>
    <w:lvl w:ilvl="8" w:tplc="0409001B" w:tentative="1">
      <w:start w:val="1"/>
      <w:numFmt w:val="lowerRoman"/>
      <w:lvlText w:val="%9."/>
      <w:lvlJc w:val="right"/>
      <w:pPr>
        <w:tabs>
          <w:tab w:val="num" w:pos="4466"/>
        </w:tabs>
        <w:ind w:left="4466" w:hanging="480"/>
      </w:pPr>
    </w:lvl>
  </w:abstractNum>
  <w:abstractNum w:abstractNumId="6" w15:restartNumberingAfterBreak="0">
    <w:nsid w:val="48966F14"/>
    <w:multiLevelType w:val="hybridMultilevel"/>
    <w:tmpl w:val="BB0C69BA"/>
    <w:lvl w:ilvl="0" w:tplc="3FA8A4E0">
      <w:start w:val="1"/>
      <w:numFmt w:val="decimal"/>
      <w:lvlText w:val="(%1)"/>
      <w:lvlJc w:val="left"/>
      <w:pPr>
        <w:ind w:left="1353" w:hanging="360"/>
      </w:pPr>
      <w:rPr>
        <w:rFonts w:hint="default"/>
      </w:rPr>
    </w:lvl>
    <w:lvl w:ilvl="1" w:tplc="04090019" w:tentative="1">
      <w:start w:val="1"/>
      <w:numFmt w:val="ideographTraditional"/>
      <w:lvlText w:val="%2、"/>
      <w:lvlJc w:val="left"/>
      <w:pPr>
        <w:ind w:left="1953" w:hanging="480"/>
      </w:pPr>
    </w:lvl>
    <w:lvl w:ilvl="2" w:tplc="0409001B" w:tentative="1">
      <w:start w:val="1"/>
      <w:numFmt w:val="lowerRoman"/>
      <w:lvlText w:val="%3."/>
      <w:lvlJc w:val="right"/>
      <w:pPr>
        <w:ind w:left="2433" w:hanging="480"/>
      </w:pPr>
    </w:lvl>
    <w:lvl w:ilvl="3" w:tplc="0409000F" w:tentative="1">
      <w:start w:val="1"/>
      <w:numFmt w:val="decimal"/>
      <w:lvlText w:val="%4."/>
      <w:lvlJc w:val="left"/>
      <w:pPr>
        <w:ind w:left="2913" w:hanging="480"/>
      </w:pPr>
    </w:lvl>
    <w:lvl w:ilvl="4" w:tplc="04090019" w:tentative="1">
      <w:start w:val="1"/>
      <w:numFmt w:val="ideographTraditional"/>
      <w:lvlText w:val="%5、"/>
      <w:lvlJc w:val="left"/>
      <w:pPr>
        <w:ind w:left="3393" w:hanging="480"/>
      </w:pPr>
    </w:lvl>
    <w:lvl w:ilvl="5" w:tplc="0409001B" w:tentative="1">
      <w:start w:val="1"/>
      <w:numFmt w:val="lowerRoman"/>
      <w:lvlText w:val="%6."/>
      <w:lvlJc w:val="right"/>
      <w:pPr>
        <w:ind w:left="3873" w:hanging="480"/>
      </w:pPr>
    </w:lvl>
    <w:lvl w:ilvl="6" w:tplc="0409000F" w:tentative="1">
      <w:start w:val="1"/>
      <w:numFmt w:val="decimal"/>
      <w:lvlText w:val="%7."/>
      <w:lvlJc w:val="left"/>
      <w:pPr>
        <w:ind w:left="4353" w:hanging="480"/>
      </w:pPr>
    </w:lvl>
    <w:lvl w:ilvl="7" w:tplc="04090019" w:tentative="1">
      <w:start w:val="1"/>
      <w:numFmt w:val="ideographTraditional"/>
      <w:lvlText w:val="%8、"/>
      <w:lvlJc w:val="left"/>
      <w:pPr>
        <w:ind w:left="4833" w:hanging="480"/>
      </w:pPr>
    </w:lvl>
    <w:lvl w:ilvl="8" w:tplc="0409001B" w:tentative="1">
      <w:start w:val="1"/>
      <w:numFmt w:val="lowerRoman"/>
      <w:lvlText w:val="%9."/>
      <w:lvlJc w:val="right"/>
      <w:pPr>
        <w:ind w:left="5313" w:hanging="480"/>
      </w:pPr>
    </w:lvl>
  </w:abstractNum>
  <w:abstractNum w:abstractNumId="7" w15:restartNumberingAfterBreak="0">
    <w:nsid w:val="583F21A2"/>
    <w:multiLevelType w:val="singleLevel"/>
    <w:tmpl w:val="1CD0B0E2"/>
    <w:lvl w:ilvl="0">
      <w:start w:val="1"/>
      <w:numFmt w:val="decimal"/>
      <w:pStyle w:val="4"/>
      <w:lvlText w:val="%1."/>
      <w:lvlJc w:val="left"/>
      <w:pPr>
        <w:tabs>
          <w:tab w:val="num" w:pos="1976"/>
        </w:tabs>
        <w:ind w:left="1976" w:hanging="360"/>
      </w:pPr>
      <w:rPr>
        <w:rFonts w:hint="eastAsia"/>
      </w:rPr>
    </w:lvl>
  </w:abstractNum>
  <w:abstractNum w:abstractNumId="8" w15:restartNumberingAfterBreak="0">
    <w:nsid w:val="595306E8"/>
    <w:multiLevelType w:val="hybridMultilevel"/>
    <w:tmpl w:val="ED4C34F4"/>
    <w:lvl w:ilvl="0" w:tplc="A2065622">
      <w:start w:val="1"/>
      <w:numFmt w:val="decimal"/>
      <w:lvlText w:val="%1."/>
      <w:lvlJc w:val="left"/>
      <w:pPr>
        <w:ind w:left="1267" w:hanging="360"/>
      </w:pPr>
      <w:rPr>
        <w:rFonts w:hint="default"/>
      </w:rPr>
    </w:lvl>
    <w:lvl w:ilvl="1" w:tplc="04090019" w:tentative="1">
      <w:start w:val="1"/>
      <w:numFmt w:val="ideographTraditional"/>
      <w:lvlText w:val="%2、"/>
      <w:lvlJc w:val="left"/>
      <w:pPr>
        <w:ind w:left="1867" w:hanging="480"/>
      </w:pPr>
    </w:lvl>
    <w:lvl w:ilvl="2" w:tplc="0409001B" w:tentative="1">
      <w:start w:val="1"/>
      <w:numFmt w:val="lowerRoman"/>
      <w:lvlText w:val="%3."/>
      <w:lvlJc w:val="right"/>
      <w:pPr>
        <w:ind w:left="2347" w:hanging="480"/>
      </w:pPr>
    </w:lvl>
    <w:lvl w:ilvl="3" w:tplc="0409000F" w:tentative="1">
      <w:start w:val="1"/>
      <w:numFmt w:val="decimal"/>
      <w:lvlText w:val="%4."/>
      <w:lvlJc w:val="left"/>
      <w:pPr>
        <w:ind w:left="2827" w:hanging="480"/>
      </w:pPr>
    </w:lvl>
    <w:lvl w:ilvl="4" w:tplc="04090019" w:tentative="1">
      <w:start w:val="1"/>
      <w:numFmt w:val="ideographTraditional"/>
      <w:lvlText w:val="%5、"/>
      <w:lvlJc w:val="left"/>
      <w:pPr>
        <w:ind w:left="3307" w:hanging="480"/>
      </w:pPr>
    </w:lvl>
    <w:lvl w:ilvl="5" w:tplc="0409001B" w:tentative="1">
      <w:start w:val="1"/>
      <w:numFmt w:val="lowerRoman"/>
      <w:lvlText w:val="%6."/>
      <w:lvlJc w:val="right"/>
      <w:pPr>
        <w:ind w:left="3787" w:hanging="480"/>
      </w:pPr>
    </w:lvl>
    <w:lvl w:ilvl="6" w:tplc="0409000F" w:tentative="1">
      <w:start w:val="1"/>
      <w:numFmt w:val="decimal"/>
      <w:lvlText w:val="%7."/>
      <w:lvlJc w:val="left"/>
      <w:pPr>
        <w:ind w:left="4267" w:hanging="480"/>
      </w:pPr>
    </w:lvl>
    <w:lvl w:ilvl="7" w:tplc="04090019" w:tentative="1">
      <w:start w:val="1"/>
      <w:numFmt w:val="ideographTraditional"/>
      <w:lvlText w:val="%8、"/>
      <w:lvlJc w:val="left"/>
      <w:pPr>
        <w:ind w:left="4747" w:hanging="480"/>
      </w:pPr>
    </w:lvl>
    <w:lvl w:ilvl="8" w:tplc="0409001B" w:tentative="1">
      <w:start w:val="1"/>
      <w:numFmt w:val="lowerRoman"/>
      <w:lvlText w:val="%9."/>
      <w:lvlJc w:val="right"/>
      <w:pPr>
        <w:ind w:left="5227" w:hanging="480"/>
      </w:pPr>
    </w:lvl>
  </w:abstractNum>
  <w:abstractNum w:abstractNumId="9" w15:restartNumberingAfterBreak="0">
    <w:nsid w:val="63C83FC9"/>
    <w:multiLevelType w:val="hybridMultilevel"/>
    <w:tmpl w:val="58C854E8"/>
    <w:lvl w:ilvl="0" w:tplc="C0E6D9FC">
      <w:start w:val="1"/>
      <w:numFmt w:val="taiwaneseCountingThousand"/>
      <w:lvlText w:val="(%1)"/>
      <w:lvlJc w:val="left"/>
      <w:pPr>
        <w:tabs>
          <w:tab w:val="num" w:pos="3146"/>
        </w:tabs>
        <w:ind w:left="3146" w:hanging="720"/>
      </w:pPr>
      <w:rPr>
        <w:rFonts w:hint="default"/>
        <w:b w:val="0"/>
        <w:sz w:val="24"/>
        <w:szCs w:val="24"/>
      </w:rPr>
    </w:lvl>
    <w:lvl w:ilvl="1" w:tplc="04090019" w:tentative="1">
      <w:start w:val="1"/>
      <w:numFmt w:val="ideographTraditional"/>
      <w:lvlText w:val="%2、"/>
      <w:lvlJc w:val="left"/>
      <w:pPr>
        <w:tabs>
          <w:tab w:val="num" w:pos="1106"/>
        </w:tabs>
        <w:ind w:left="1106" w:hanging="480"/>
      </w:pPr>
    </w:lvl>
    <w:lvl w:ilvl="2" w:tplc="0409001B" w:tentative="1">
      <w:start w:val="1"/>
      <w:numFmt w:val="lowerRoman"/>
      <w:lvlText w:val="%3."/>
      <w:lvlJc w:val="right"/>
      <w:pPr>
        <w:tabs>
          <w:tab w:val="num" w:pos="1586"/>
        </w:tabs>
        <w:ind w:left="1586" w:hanging="480"/>
      </w:pPr>
    </w:lvl>
    <w:lvl w:ilvl="3" w:tplc="0409000F">
      <w:start w:val="1"/>
      <w:numFmt w:val="decimal"/>
      <w:lvlText w:val="%4."/>
      <w:lvlJc w:val="left"/>
      <w:pPr>
        <w:tabs>
          <w:tab w:val="num" w:pos="2066"/>
        </w:tabs>
        <w:ind w:left="2066" w:hanging="480"/>
      </w:pPr>
      <w:rPr>
        <w:rFonts w:hint="default"/>
      </w:rPr>
    </w:lvl>
    <w:lvl w:ilvl="4" w:tplc="04090019" w:tentative="1">
      <w:start w:val="1"/>
      <w:numFmt w:val="ideographTraditional"/>
      <w:lvlText w:val="%5、"/>
      <w:lvlJc w:val="left"/>
      <w:pPr>
        <w:tabs>
          <w:tab w:val="num" w:pos="2546"/>
        </w:tabs>
        <w:ind w:left="2546" w:hanging="480"/>
      </w:pPr>
    </w:lvl>
    <w:lvl w:ilvl="5" w:tplc="0409001B" w:tentative="1">
      <w:start w:val="1"/>
      <w:numFmt w:val="lowerRoman"/>
      <w:lvlText w:val="%6."/>
      <w:lvlJc w:val="right"/>
      <w:pPr>
        <w:tabs>
          <w:tab w:val="num" w:pos="3026"/>
        </w:tabs>
        <w:ind w:left="3026" w:hanging="480"/>
      </w:pPr>
    </w:lvl>
    <w:lvl w:ilvl="6" w:tplc="0409000F" w:tentative="1">
      <w:start w:val="1"/>
      <w:numFmt w:val="decimal"/>
      <w:lvlText w:val="%7."/>
      <w:lvlJc w:val="left"/>
      <w:pPr>
        <w:tabs>
          <w:tab w:val="num" w:pos="3506"/>
        </w:tabs>
        <w:ind w:left="3506" w:hanging="480"/>
      </w:pPr>
    </w:lvl>
    <w:lvl w:ilvl="7" w:tplc="04090019" w:tentative="1">
      <w:start w:val="1"/>
      <w:numFmt w:val="ideographTraditional"/>
      <w:lvlText w:val="%8、"/>
      <w:lvlJc w:val="left"/>
      <w:pPr>
        <w:tabs>
          <w:tab w:val="num" w:pos="3986"/>
        </w:tabs>
        <w:ind w:left="3986" w:hanging="480"/>
      </w:pPr>
    </w:lvl>
    <w:lvl w:ilvl="8" w:tplc="0409001B" w:tentative="1">
      <w:start w:val="1"/>
      <w:numFmt w:val="lowerRoman"/>
      <w:lvlText w:val="%9."/>
      <w:lvlJc w:val="right"/>
      <w:pPr>
        <w:tabs>
          <w:tab w:val="num" w:pos="4466"/>
        </w:tabs>
        <w:ind w:left="4466" w:hanging="480"/>
      </w:pPr>
    </w:lvl>
  </w:abstractNum>
  <w:abstractNum w:abstractNumId="10" w15:restartNumberingAfterBreak="0">
    <w:nsid w:val="6C1F3437"/>
    <w:multiLevelType w:val="singleLevel"/>
    <w:tmpl w:val="E5CA1048"/>
    <w:lvl w:ilvl="0">
      <w:start w:val="3"/>
      <w:numFmt w:val="bullet"/>
      <w:pStyle w:val="aa"/>
      <w:lvlText w:val="＊"/>
      <w:lvlJc w:val="left"/>
      <w:pPr>
        <w:tabs>
          <w:tab w:val="num" w:pos="240"/>
        </w:tabs>
        <w:ind w:left="240" w:hanging="240"/>
      </w:pPr>
      <w:rPr>
        <w:rFonts w:hint="eastAsia"/>
      </w:rPr>
    </w:lvl>
  </w:abstractNum>
  <w:num w:numId="1" w16cid:durableId="1389299618">
    <w:abstractNumId w:val="3"/>
  </w:num>
  <w:num w:numId="2" w16cid:durableId="1207445377">
    <w:abstractNumId w:val="4"/>
  </w:num>
  <w:num w:numId="3" w16cid:durableId="1052072972">
    <w:abstractNumId w:val="7"/>
  </w:num>
  <w:num w:numId="4" w16cid:durableId="1114636374">
    <w:abstractNumId w:val="10"/>
  </w:num>
  <w:num w:numId="5" w16cid:durableId="315649670">
    <w:abstractNumId w:val="0"/>
  </w:num>
  <w:num w:numId="6" w16cid:durableId="641739923">
    <w:abstractNumId w:val="1"/>
  </w:num>
  <w:num w:numId="7" w16cid:durableId="145051905">
    <w:abstractNumId w:val="5"/>
  </w:num>
  <w:num w:numId="8" w16cid:durableId="154150251">
    <w:abstractNumId w:val="8"/>
  </w:num>
  <w:num w:numId="9" w16cid:durableId="1091467455">
    <w:abstractNumId w:val="9"/>
  </w:num>
  <w:num w:numId="10" w16cid:durableId="575945754">
    <w:abstractNumId w:val="2"/>
  </w:num>
  <w:num w:numId="11" w16cid:durableId="1348482735">
    <w:abstractNumId w:val="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39"/>
  <w:drawingGridHorizontalSpacing w:val="239"/>
  <w:drawingGridVerticalSpacing w:val="22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21AD6"/>
    <w:rsid w:val="00000508"/>
    <w:rsid w:val="00000E21"/>
    <w:rsid w:val="00001E88"/>
    <w:rsid w:val="000027D7"/>
    <w:rsid w:val="00002EBF"/>
    <w:rsid w:val="0000307E"/>
    <w:rsid w:val="0000324F"/>
    <w:rsid w:val="000035E4"/>
    <w:rsid w:val="00004F3F"/>
    <w:rsid w:val="00005F85"/>
    <w:rsid w:val="00006355"/>
    <w:rsid w:val="00006C03"/>
    <w:rsid w:val="000073BC"/>
    <w:rsid w:val="00007E01"/>
    <w:rsid w:val="00007FE7"/>
    <w:rsid w:val="00013300"/>
    <w:rsid w:val="00013DDD"/>
    <w:rsid w:val="00014534"/>
    <w:rsid w:val="00015DCA"/>
    <w:rsid w:val="00016F41"/>
    <w:rsid w:val="000176B9"/>
    <w:rsid w:val="00017A4A"/>
    <w:rsid w:val="00017EB0"/>
    <w:rsid w:val="00020344"/>
    <w:rsid w:val="0002069F"/>
    <w:rsid w:val="00020FEF"/>
    <w:rsid w:val="000210E0"/>
    <w:rsid w:val="000222BF"/>
    <w:rsid w:val="00025700"/>
    <w:rsid w:val="00025856"/>
    <w:rsid w:val="000259BC"/>
    <w:rsid w:val="0002610F"/>
    <w:rsid w:val="00027938"/>
    <w:rsid w:val="00030AF0"/>
    <w:rsid w:val="00031E89"/>
    <w:rsid w:val="0003220F"/>
    <w:rsid w:val="000330BB"/>
    <w:rsid w:val="000342C5"/>
    <w:rsid w:val="00034808"/>
    <w:rsid w:val="00036858"/>
    <w:rsid w:val="00037186"/>
    <w:rsid w:val="0004060D"/>
    <w:rsid w:val="00041797"/>
    <w:rsid w:val="00042B16"/>
    <w:rsid w:val="00043569"/>
    <w:rsid w:val="00043614"/>
    <w:rsid w:val="0004653D"/>
    <w:rsid w:val="00046551"/>
    <w:rsid w:val="00046F7B"/>
    <w:rsid w:val="00046FBA"/>
    <w:rsid w:val="000479DF"/>
    <w:rsid w:val="00050323"/>
    <w:rsid w:val="00050469"/>
    <w:rsid w:val="000533A8"/>
    <w:rsid w:val="00054121"/>
    <w:rsid w:val="0005444B"/>
    <w:rsid w:val="000552CB"/>
    <w:rsid w:val="00055455"/>
    <w:rsid w:val="0005642E"/>
    <w:rsid w:val="000566B0"/>
    <w:rsid w:val="0006092F"/>
    <w:rsid w:val="00061223"/>
    <w:rsid w:val="00062F1D"/>
    <w:rsid w:val="00063752"/>
    <w:rsid w:val="00063AC6"/>
    <w:rsid w:val="00064258"/>
    <w:rsid w:val="00064835"/>
    <w:rsid w:val="0006577A"/>
    <w:rsid w:val="0006686A"/>
    <w:rsid w:val="000700EC"/>
    <w:rsid w:val="00070BAE"/>
    <w:rsid w:val="000711AC"/>
    <w:rsid w:val="00071513"/>
    <w:rsid w:val="00071E55"/>
    <w:rsid w:val="00072A63"/>
    <w:rsid w:val="00072C6A"/>
    <w:rsid w:val="000736BF"/>
    <w:rsid w:val="00076CA7"/>
    <w:rsid w:val="00077C85"/>
    <w:rsid w:val="00080B8F"/>
    <w:rsid w:val="00081249"/>
    <w:rsid w:val="00081C3C"/>
    <w:rsid w:val="00082CF0"/>
    <w:rsid w:val="0008372A"/>
    <w:rsid w:val="00083D09"/>
    <w:rsid w:val="000858EF"/>
    <w:rsid w:val="00085B2E"/>
    <w:rsid w:val="000866BB"/>
    <w:rsid w:val="00086704"/>
    <w:rsid w:val="0008735F"/>
    <w:rsid w:val="00087A6F"/>
    <w:rsid w:val="00090492"/>
    <w:rsid w:val="00091F10"/>
    <w:rsid w:val="00092227"/>
    <w:rsid w:val="000927C7"/>
    <w:rsid w:val="000929C2"/>
    <w:rsid w:val="00092A1B"/>
    <w:rsid w:val="000946B6"/>
    <w:rsid w:val="00095212"/>
    <w:rsid w:val="00096BE5"/>
    <w:rsid w:val="00096CE9"/>
    <w:rsid w:val="00096DF0"/>
    <w:rsid w:val="00097EC8"/>
    <w:rsid w:val="000A00F1"/>
    <w:rsid w:val="000A01EB"/>
    <w:rsid w:val="000A0DE4"/>
    <w:rsid w:val="000A0DEA"/>
    <w:rsid w:val="000A12B2"/>
    <w:rsid w:val="000A158F"/>
    <w:rsid w:val="000A2D44"/>
    <w:rsid w:val="000A4108"/>
    <w:rsid w:val="000A506F"/>
    <w:rsid w:val="000A72A1"/>
    <w:rsid w:val="000A73C3"/>
    <w:rsid w:val="000B1478"/>
    <w:rsid w:val="000B194F"/>
    <w:rsid w:val="000B222F"/>
    <w:rsid w:val="000B3DBA"/>
    <w:rsid w:val="000B3E66"/>
    <w:rsid w:val="000B457A"/>
    <w:rsid w:val="000B4D40"/>
    <w:rsid w:val="000B5265"/>
    <w:rsid w:val="000B5500"/>
    <w:rsid w:val="000B552B"/>
    <w:rsid w:val="000B585E"/>
    <w:rsid w:val="000B6745"/>
    <w:rsid w:val="000B6FC5"/>
    <w:rsid w:val="000C085C"/>
    <w:rsid w:val="000C1176"/>
    <w:rsid w:val="000C1431"/>
    <w:rsid w:val="000C4C82"/>
    <w:rsid w:val="000C58C9"/>
    <w:rsid w:val="000C59DB"/>
    <w:rsid w:val="000C6023"/>
    <w:rsid w:val="000C6830"/>
    <w:rsid w:val="000C72CD"/>
    <w:rsid w:val="000D01FB"/>
    <w:rsid w:val="000D2901"/>
    <w:rsid w:val="000D3457"/>
    <w:rsid w:val="000D453E"/>
    <w:rsid w:val="000D4D81"/>
    <w:rsid w:val="000D528D"/>
    <w:rsid w:val="000D6C5E"/>
    <w:rsid w:val="000D75BD"/>
    <w:rsid w:val="000E1921"/>
    <w:rsid w:val="000E327A"/>
    <w:rsid w:val="000E3B25"/>
    <w:rsid w:val="000E61F7"/>
    <w:rsid w:val="000E72CD"/>
    <w:rsid w:val="000E7725"/>
    <w:rsid w:val="000E7FDF"/>
    <w:rsid w:val="000F0098"/>
    <w:rsid w:val="000F0822"/>
    <w:rsid w:val="000F0FC5"/>
    <w:rsid w:val="000F2682"/>
    <w:rsid w:val="000F2A9A"/>
    <w:rsid w:val="000F3737"/>
    <w:rsid w:val="000F4339"/>
    <w:rsid w:val="000F45D8"/>
    <w:rsid w:val="000F52AD"/>
    <w:rsid w:val="000F5FD7"/>
    <w:rsid w:val="000F673C"/>
    <w:rsid w:val="000F709C"/>
    <w:rsid w:val="0010184B"/>
    <w:rsid w:val="00102197"/>
    <w:rsid w:val="00102665"/>
    <w:rsid w:val="001036F0"/>
    <w:rsid w:val="00103C9E"/>
    <w:rsid w:val="0010548C"/>
    <w:rsid w:val="0010611D"/>
    <w:rsid w:val="0010709F"/>
    <w:rsid w:val="001079BB"/>
    <w:rsid w:val="00112B0A"/>
    <w:rsid w:val="00113372"/>
    <w:rsid w:val="00113D06"/>
    <w:rsid w:val="0011691C"/>
    <w:rsid w:val="00117023"/>
    <w:rsid w:val="00117964"/>
    <w:rsid w:val="00120273"/>
    <w:rsid w:val="001203DF"/>
    <w:rsid w:val="00122E99"/>
    <w:rsid w:val="00124BD9"/>
    <w:rsid w:val="00125F0D"/>
    <w:rsid w:val="00125F99"/>
    <w:rsid w:val="00127CC9"/>
    <w:rsid w:val="00131187"/>
    <w:rsid w:val="00131A27"/>
    <w:rsid w:val="00133285"/>
    <w:rsid w:val="00133599"/>
    <w:rsid w:val="0013459D"/>
    <w:rsid w:val="00136AAF"/>
    <w:rsid w:val="00140400"/>
    <w:rsid w:val="001406F2"/>
    <w:rsid w:val="001407E3"/>
    <w:rsid w:val="00142530"/>
    <w:rsid w:val="0014337D"/>
    <w:rsid w:val="00143D5F"/>
    <w:rsid w:val="001441CC"/>
    <w:rsid w:val="001441D8"/>
    <w:rsid w:val="0014471A"/>
    <w:rsid w:val="001451AC"/>
    <w:rsid w:val="00145D92"/>
    <w:rsid w:val="0014681F"/>
    <w:rsid w:val="00146C6F"/>
    <w:rsid w:val="00146DD3"/>
    <w:rsid w:val="00150514"/>
    <w:rsid w:val="00150880"/>
    <w:rsid w:val="00151C54"/>
    <w:rsid w:val="0015214B"/>
    <w:rsid w:val="00152467"/>
    <w:rsid w:val="00153BAD"/>
    <w:rsid w:val="00153DB9"/>
    <w:rsid w:val="001544E1"/>
    <w:rsid w:val="0015495B"/>
    <w:rsid w:val="00155934"/>
    <w:rsid w:val="00155F83"/>
    <w:rsid w:val="00160339"/>
    <w:rsid w:val="001618EA"/>
    <w:rsid w:val="00162878"/>
    <w:rsid w:val="00164857"/>
    <w:rsid w:val="00164AD7"/>
    <w:rsid w:val="00164CDE"/>
    <w:rsid w:val="001663E5"/>
    <w:rsid w:val="001669C2"/>
    <w:rsid w:val="00166FCE"/>
    <w:rsid w:val="0016716A"/>
    <w:rsid w:val="00167531"/>
    <w:rsid w:val="00170469"/>
    <w:rsid w:val="00170845"/>
    <w:rsid w:val="00170EB0"/>
    <w:rsid w:val="0017260F"/>
    <w:rsid w:val="00172B28"/>
    <w:rsid w:val="00172E88"/>
    <w:rsid w:val="00173490"/>
    <w:rsid w:val="00174BD1"/>
    <w:rsid w:val="00175AD7"/>
    <w:rsid w:val="00175C2E"/>
    <w:rsid w:val="00176476"/>
    <w:rsid w:val="00177996"/>
    <w:rsid w:val="00177AF9"/>
    <w:rsid w:val="00177CE6"/>
    <w:rsid w:val="00180B4D"/>
    <w:rsid w:val="00182B34"/>
    <w:rsid w:val="00184095"/>
    <w:rsid w:val="0018476C"/>
    <w:rsid w:val="00184771"/>
    <w:rsid w:val="0018498A"/>
    <w:rsid w:val="001849AD"/>
    <w:rsid w:val="00185A4E"/>
    <w:rsid w:val="00187689"/>
    <w:rsid w:val="00187CDE"/>
    <w:rsid w:val="00190A5C"/>
    <w:rsid w:val="0019107A"/>
    <w:rsid w:val="0019147F"/>
    <w:rsid w:val="0019235B"/>
    <w:rsid w:val="00192663"/>
    <w:rsid w:val="00194FF2"/>
    <w:rsid w:val="00195343"/>
    <w:rsid w:val="001956E2"/>
    <w:rsid w:val="00195E58"/>
    <w:rsid w:val="00195EAE"/>
    <w:rsid w:val="00196465"/>
    <w:rsid w:val="00196752"/>
    <w:rsid w:val="001971BD"/>
    <w:rsid w:val="001972FD"/>
    <w:rsid w:val="001A0CEC"/>
    <w:rsid w:val="001A0EFF"/>
    <w:rsid w:val="001A10C3"/>
    <w:rsid w:val="001A28D9"/>
    <w:rsid w:val="001A29F8"/>
    <w:rsid w:val="001A3396"/>
    <w:rsid w:val="001A360D"/>
    <w:rsid w:val="001A370C"/>
    <w:rsid w:val="001A3C7E"/>
    <w:rsid w:val="001A7D17"/>
    <w:rsid w:val="001B0FB0"/>
    <w:rsid w:val="001B11C2"/>
    <w:rsid w:val="001B1A3E"/>
    <w:rsid w:val="001B239E"/>
    <w:rsid w:val="001B26BF"/>
    <w:rsid w:val="001B420C"/>
    <w:rsid w:val="001B45D1"/>
    <w:rsid w:val="001B4D49"/>
    <w:rsid w:val="001B5652"/>
    <w:rsid w:val="001B66F5"/>
    <w:rsid w:val="001B6757"/>
    <w:rsid w:val="001B6D92"/>
    <w:rsid w:val="001B6EC6"/>
    <w:rsid w:val="001B72D2"/>
    <w:rsid w:val="001B7DDA"/>
    <w:rsid w:val="001C2FF3"/>
    <w:rsid w:val="001C4328"/>
    <w:rsid w:val="001C52DD"/>
    <w:rsid w:val="001C651D"/>
    <w:rsid w:val="001C69B9"/>
    <w:rsid w:val="001D0E5F"/>
    <w:rsid w:val="001D2865"/>
    <w:rsid w:val="001D309D"/>
    <w:rsid w:val="001D32D6"/>
    <w:rsid w:val="001D3CB3"/>
    <w:rsid w:val="001D5071"/>
    <w:rsid w:val="001D6FDE"/>
    <w:rsid w:val="001D7E77"/>
    <w:rsid w:val="001E2515"/>
    <w:rsid w:val="001E3369"/>
    <w:rsid w:val="001E3C59"/>
    <w:rsid w:val="001E3FCB"/>
    <w:rsid w:val="001E42B7"/>
    <w:rsid w:val="001E6500"/>
    <w:rsid w:val="001E674B"/>
    <w:rsid w:val="001E6A41"/>
    <w:rsid w:val="001F0DCB"/>
    <w:rsid w:val="001F1424"/>
    <w:rsid w:val="001F14F9"/>
    <w:rsid w:val="001F1A4E"/>
    <w:rsid w:val="001F2256"/>
    <w:rsid w:val="001F2C26"/>
    <w:rsid w:val="001F33A4"/>
    <w:rsid w:val="001F3B5A"/>
    <w:rsid w:val="001F43FA"/>
    <w:rsid w:val="001F44AC"/>
    <w:rsid w:val="001F45F5"/>
    <w:rsid w:val="002009D9"/>
    <w:rsid w:val="00202E20"/>
    <w:rsid w:val="00203E4E"/>
    <w:rsid w:val="00204364"/>
    <w:rsid w:val="00205668"/>
    <w:rsid w:val="002058D7"/>
    <w:rsid w:val="00207325"/>
    <w:rsid w:val="002074DC"/>
    <w:rsid w:val="00210938"/>
    <w:rsid w:val="00211457"/>
    <w:rsid w:val="00211B58"/>
    <w:rsid w:val="00211CF1"/>
    <w:rsid w:val="00212E22"/>
    <w:rsid w:val="00214144"/>
    <w:rsid w:val="00214E46"/>
    <w:rsid w:val="00215604"/>
    <w:rsid w:val="00220696"/>
    <w:rsid w:val="00221E87"/>
    <w:rsid w:val="00221FCA"/>
    <w:rsid w:val="002228E1"/>
    <w:rsid w:val="002233D8"/>
    <w:rsid w:val="00224520"/>
    <w:rsid w:val="0022499E"/>
    <w:rsid w:val="00224B86"/>
    <w:rsid w:val="002255C8"/>
    <w:rsid w:val="00230264"/>
    <w:rsid w:val="00230799"/>
    <w:rsid w:val="002316BF"/>
    <w:rsid w:val="00231A88"/>
    <w:rsid w:val="00231D95"/>
    <w:rsid w:val="00231FA8"/>
    <w:rsid w:val="00232386"/>
    <w:rsid w:val="0023249B"/>
    <w:rsid w:val="002343AB"/>
    <w:rsid w:val="00234746"/>
    <w:rsid w:val="00237BB1"/>
    <w:rsid w:val="00241212"/>
    <w:rsid w:val="0024124A"/>
    <w:rsid w:val="00241D7E"/>
    <w:rsid w:val="002431C4"/>
    <w:rsid w:val="00244A75"/>
    <w:rsid w:val="00246F58"/>
    <w:rsid w:val="00250C27"/>
    <w:rsid w:val="00250D50"/>
    <w:rsid w:val="00250FB9"/>
    <w:rsid w:val="00252D46"/>
    <w:rsid w:val="00253B74"/>
    <w:rsid w:val="00253FA2"/>
    <w:rsid w:val="00254AE8"/>
    <w:rsid w:val="002561A0"/>
    <w:rsid w:val="0025671A"/>
    <w:rsid w:val="00257F36"/>
    <w:rsid w:val="002609BA"/>
    <w:rsid w:val="002614F6"/>
    <w:rsid w:val="00261F84"/>
    <w:rsid w:val="002621C3"/>
    <w:rsid w:val="00263A7C"/>
    <w:rsid w:val="00264229"/>
    <w:rsid w:val="00264861"/>
    <w:rsid w:val="002648C8"/>
    <w:rsid w:val="00264D0C"/>
    <w:rsid w:val="002653D9"/>
    <w:rsid w:val="00266471"/>
    <w:rsid w:val="00266C3F"/>
    <w:rsid w:val="0026771D"/>
    <w:rsid w:val="002679FD"/>
    <w:rsid w:val="00270DCD"/>
    <w:rsid w:val="00271E72"/>
    <w:rsid w:val="002739DF"/>
    <w:rsid w:val="00273AA7"/>
    <w:rsid w:val="002741D8"/>
    <w:rsid w:val="00275299"/>
    <w:rsid w:val="0027534E"/>
    <w:rsid w:val="0027627E"/>
    <w:rsid w:val="0027683E"/>
    <w:rsid w:val="002769EF"/>
    <w:rsid w:val="00276BED"/>
    <w:rsid w:val="00276E9E"/>
    <w:rsid w:val="002778B6"/>
    <w:rsid w:val="0027792D"/>
    <w:rsid w:val="00277F1F"/>
    <w:rsid w:val="00280619"/>
    <w:rsid w:val="002810C7"/>
    <w:rsid w:val="002814AF"/>
    <w:rsid w:val="002816E2"/>
    <w:rsid w:val="00282AA9"/>
    <w:rsid w:val="002835FD"/>
    <w:rsid w:val="0028593D"/>
    <w:rsid w:val="0028593F"/>
    <w:rsid w:val="002862E7"/>
    <w:rsid w:val="00286816"/>
    <w:rsid w:val="00287261"/>
    <w:rsid w:val="0029033B"/>
    <w:rsid w:val="0029095E"/>
    <w:rsid w:val="00290962"/>
    <w:rsid w:val="00291E9C"/>
    <w:rsid w:val="0029252E"/>
    <w:rsid w:val="00292BE8"/>
    <w:rsid w:val="002935C0"/>
    <w:rsid w:val="002958EB"/>
    <w:rsid w:val="00295BB0"/>
    <w:rsid w:val="00295F91"/>
    <w:rsid w:val="00296D60"/>
    <w:rsid w:val="002A0142"/>
    <w:rsid w:val="002A11C1"/>
    <w:rsid w:val="002A16C3"/>
    <w:rsid w:val="002A1774"/>
    <w:rsid w:val="002A1DC5"/>
    <w:rsid w:val="002A26C6"/>
    <w:rsid w:val="002A3059"/>
    <w:rsid w:val="002A3606"/>
    <w:rsid w:val="002A52D5"/>
    <w:rsid w:val="002A655E"/>
    <w:rsid w:val="002A7EEE"/>
    <w:rsid w:val="002B00AC"/>
    <w:rsid w:val="002B03D9"/>
    <w:rsid w:val="002B17AF"/>
    <w:rsid w:val="002B28C2"/>
    <w:rsid w:val="002B4EAB"/>
    <w:rsid w:val="002B5D40"/>
    <w:rsid w:val="002B66CB"/>
    <w:rsid w:val="002B6D83"/>
    <w:rsid w:val="002B724B"/>
    <w:rsid w:val="002C0BA7"/>
    <w:rsid w:val="002C0C0A"/>
    <w:rsid w:val="002C0D7E"/>
    <w:rsid w:val="002C1890"/>
    <w:rsid w:val="002C1B9A"/>
    <w:rsid w:val="002C23E8"/>
    <w:rsid w:val="002C2A5D"/>
    <w:rsid w:val="002C3211"/>
    <w:rsid w:val="002C3D17"/>
    <w:rsid w:val="002C4017"/>
    <w:rsid w:val="002C406C"/>
    <w:rsid w:val="002C4469"/>
    <w:rsid w:val="002C5D5D"/>
    <w:rsid w:val="002C62BE"/>
    <w:rsid w:val="002C74E5"/>
    <w:rsid w:val="002D121D"/>
    <w:rsid w:val="002D19C1"/>
    <w:rsid w:val="002D1E74"/>
    <w:rsid w:val="002D22B6"/>
    <w:rsid w:val="002D48F0"/>
    <w:rsid w:val="002D5301"/>
    <w:rsid w:val="002E0412"/>
    <w:rsid w:val="002E05C8"/>
    <w:rsid w:val="002E0602"/>
    <w:rsid w:val="002E0B13"/>
    <w:rsid w:val="002E150C"/>
    <w:rsid w:val="002E1977"/>
    <w:rsid w:val="002E2E45"/>
    <w:rsid w:val="002E44FA"/>
    <w:rsid w:val="002E4895"/>
    <w:rsid w:val="002E48F0"/>
    <w:rsid w:val="002E5107"/>
    <w:rsid w:val="002E6464"/>
    <w:rsid w:val="002E75CC"/>
    <w:rsid w:val="002F0344"/>
    <w:rsid w:val="002F0D29"/>
    <w:rsid w:val="002F32A9"/>
    <w:rsid w:val="002F3A54"/>
    <w:rsid w:val="002F46B5"/>
    <w:rsid w:val="002F4FFC"/>
    <w:rsid w:val="002F5CB6"/>
    <w:rsid w:val="002F5EAF"/>
    <w:rsid w:val="002F6D04"/>
    <w:rsid w:val="00300064"/>
    <w:rsid w:val="00300CC6"/>
    <w:rsid w:val="00300E46"/>
    <w:rsid w:val="003022F9"/>
    <w:rsid w:val="0030269B"/>
    <w:rsid w:val="00302A1C"/>
    <w:rsid w:val="00304E34"/>
    <w:rsid w:val="003068CD"/>
    <w:rsid w:val="003068E9"/>
    <w:rsid w:val="00307345"/>
    <w:rsid w:val="00310869"/>
    <w:rsid w:val="00312FAB"/>
    <w:rsid w:val="003135BA"/>
    <w:rsid w:val="00317B52"/>
    <w:rsid w:val="00320467"/>
    <w:rsid w:val="00320D38"/>
    <w:rsid w:val="00321EFF"/>
    <w:rsid w:val="00322846"/>
    <w:rsid w:val="003233EA"/>
    <w:rsid w:val="003235CF"/>
    <w:rsid w:val="00323A87"/>
    <w:rsid w:val="00323CDB"/>
    <w:rsid w:val="00324304"/>
    <w:rsid w:val="003248AE"/>
    <w:rsid w:val="00324995"/>
    <w:rsid w:val="0032791C"/>
    <w:rsid w:val="00330E3E"/>
    <w:rsid w:val="00331528"/>
    <w:rsid w:val="00332036"/>
    <w:rsid w:val="00332846"/>
    <w:rsid w:val="00335341"/>
    <w:rsid w:val="0033675C"/>
    <w:rsid w:val="00337D51"/>
    <w:rsid w:val="00340EE4"/>
    <w:rsid w:val="0034121E"/>
    <w:rsid w:val="003415C9"/>
    <w:rsid w:val="00342965"/>
    <w:rsid w:val="00342AD0"/>
    <w:rsid w:val="00342EA9"/>
    <w:rsid w:val="003432E5"/>
    <w:rsid w:val="00345EE2"/>
    <w:rsid w:val="00346223"/>
    <w:rsid w:val="003462E2"/>
    <w:rsid w:val="0034663A"/>
    <w:rsid w:val="0034678F"/>
    <w:rsid w:val="0034783A"/>
    <w:rsid w:val="003508DE"/>
    <w:rsid w:val="003511C0"/>
    <w:rsid w:val="00351245"/>
    <w:rsid w:val="003524D0"/>
    <w:rsid w:val="003526B8"/>
    <w:rsid w:val="003529BC"/>
    <w:rsid w:val="00353161"/>
    <w:rsid w:val="00353663"/>
    <w:rsid w:val="0035378C"/>
    <w:rsid w:val="0035382E"/>
    <w:rsid w:val="003556CC"/>
    <w:rsid w:val="00355D73"/>
    <w:rsid w:val="0035652D"/>
    <w:rsid w:val="00360336"/>
    <w:rsid w:val="00360BC3"/>
    <w:rsid w:val="0036119E"/>
    <w:rsid w:val="003625BE"/>
    <w:rsid w:val="00363851"/>
    <w:rsid w:val="00363F25"/>
    <w:rsid w:val="0036430E"/>
    <w:rsid w:val="00365661"/>
    <w:rsid w:val="0036580C"/>
    <w:rsid w:val="00365971"/>
    <w:rsid w:val="00366291"/>
    <w:rsid w:val="003662E1"/>
    <w:rsid w:val="00366625"/>
    <w:rsid w:val="003666BC"/>
    <w:rsid w:val="00367C94"/>
    <w:rsid w:val="00370345"/>
    <w:rsid w:val="003705EB"/>
    <w:rsid w:val="0037116E"/>
    <w:rsid w:val="00373104"/>
    <w:rsid w:val="003739D9"/>
    <w:rsid w:val="00374DBF"/>
    <w:rsid w:val="00375B9B"/>
    <w:rsid w:val="00376E44"/>
    <w:rsid w:val="003820EB"/>
    <w:rsid w:val="00382493"/>
    <w:rsid w:val="0038256D"/>
    <w:rsid w:val="003831D7"/>
    <w:rsid w:val="003834DD"/>
    <w:rsid w:val="003846C9"/>
    <w:rsid w:val="00384764"/>
    <w:rsid w:val="0038492D"/>
    <w:rsid w:val="00384CCC"/>
    <w:rsid w:val="00385012"/>
    <w:rsid w:val="003852B7"/>
    <w:rsid w:val="0038581A"/>
    <w:rsid w:val="00385D78"/>
    <w:rsid w:val="00386250"/>
    <w:rsid w:val="0038650A"/>
    <w:rsid w:val="00387AF2"/>
    <w:rsid w:val="00390FFA"/>
    <w:rsid w:val="0039115E"/>
    <w:rsid w:val="0039266A"/>
    <w:rsid w:val="00392749"/>
    <w:rsid w:val="00394CD6"/>
    <w:rsid w:val="00396325"/>
    <w:rsid w:val="0039772D"/>
    <w:rsid w:val="0039793C"/>
    <w:rsid w:val="003A084C"/>
    <w:rsid w:val="003A09E1"/>
    <w:rsid w:val="003A11A5"/>
    <w:rsid w:val="003A1826"/>
    <w:rsid w:val="003A2A9E"/>
    <w:rsid w:val="003A3165"/>
    <w:rsid w:val="003A399A"/>
    <w:rsid w:val="003A4BC4"/>
    <w:rsid w:val="003A4E4C"/>
    <w:rsid w:val="003A5216"/>
    <w:rsid w:val="003A5C61"/>
    <w:rsid w:val="003A6D9C"/>
    <w:rsid w:val="003B493E"/>
    <w:rsid w:val="003B5056"/>
    <w:rsid w:val="003B5420"/>
    <w:rsid w:val="003B63AD"/>
    <w:rsid w:val="003B6A21"/>
    <w:rsid w:val="003B758C"/>
    <w:rsid w:val="003C2793"/>
    <w:rsid w:val="003C36C1"/>
    <w:rsid w:val="003C462C"/>
    <w:rsid w:val="003C4FBB"/>
    <w:rsid w:val="003C5816"/>
    <w:rsid w:val="003C7080"/>
    <w:rsid w:val="003C7E1B"/>
    <w:rsid w:val="003C7EF1"/>
    <w:rsid w:val="003D0AFE"/>
    <w:rsid w:val="003D0B0E"/>
    <w:rsid w:val="003D0B17"/>
    <w:rsid w:val="003D0D8D"/>
    <w:rsid w:val="003D1653"/>
    <w:rsid w:val="003D17E1"/>
    <w:rsid w:val="003D497A"/>
    <w:rsid w:val="003D5505"/>
    <w:rsid w:val="003D5936"/>
    <w:rsid w:val="003D5A43"/>
    <w:rsid w:val="003D5D78"/>
    <w:rsid w:val="003D7189"/>
    <w:rsid w:val="003E1AA7"/>
    <w:rsid w:val="003E234D"/>
    <w:rsid w:val="003E29A3"/>
    <w:rsid w:val="003E327B"/>
    <w:rsid w:val="003E3A3C"/>
    <w:rsid w:val="003E45F1"/>
    <w:rsid w:val="003E56FD"/>
    <w:rsid w:val="003F0A79"/>
    <w:rsid w:val="003F174E"/>
    <w:rsid w:val="003F278D"/>
    <w:rsid w:val="003F2EFB"/>
    <w:rsid w:val="003F3B3D"/>
    <w:rsid w:val="003F3C4D"/>
    <w:rsid w:val="003F4283"/>
    <w:rsid w:val="003F4326"/>
    <w:rsid w:val="003F4583"/>
    <w:rsid w:val="003F45EE"/>
    <w:rsid w:val="003F4751"/>
    <w:rsid w:val="003F5163"/>
    <w:rsid w:val="003F52B6"/>
    <w:rsid w:val="003F5A1A"/>
    <w:rsid w:val="003F5B12"/>
    <w:rsid w:val="003F5F2D"/>
    <w:rsid w:val="003F6C99"/>
    <w:rsid w:val="003F72C6"/>
    <w:rsid w:val="004024B8"/>
    <w:rsid w:val="00402936"/>
    <w:rsid w:val="0040353F"/>
    <w:rsid w:val="004043F9"/>
    <w:rsid w:val="00404B52"/>
    <w:rsid w:val="00405D7D"/>
    <w:rsid w:val="00406606"/>
    <w:rsid w:val="00406C48"/>
    <w:rsid w:val="0040763A"/>
    <w:rsid w:val="00407A74"/>
    <w:rsid w:val="00410178"/>
    <w:rsid w:val="00411AE4"/>
    <w:rsid w:val="00411C71"/>
    <w:rsid w:val="0041284E"/>
    <w:rsid w:val="004136D0"/>
    <w:rsid w:val="00416AAC"/>
    <w:rsid w:val="00417203"/>
    <w:rsid w:val="00417CC1"/>
    <w:rsid w:val="004216FA"/>
    <w:rsid w:val="0042343D"/>
    <w:rsid w:val="00423A9D"/>
    <w:rsid w:val="00424D50"/>
    <w:rsid w:val="0042588E"/>
    <w:rsid w:val="00425D57"/>
    <w:rsid w:val="00426026"/>
    <w:rsid w:val="004266B5"/>
    <w:rsid w:val="00426E76"/>
    <w:rsid w:val="00427C86"/>
    <w:rsid w:val="00427D3E"/>
    <w:rsid w:val="00430041"/>
    <w:rsid w:val="00431FDC"/>
    <w:rsid w:val="004325C9"/>
    <w:rsid w:val="0043294C"/>
    <w:rsid w:val="004331A1"/>
    <w:rsid w:val="00433A3B"/>
    <w:rsid w:val="00434522"/>
    <w:rsid w:val="004375C7"/>
    <w:rsid w:val="004379A8"/>
    <w:rsid w:val="00441046"/>
    <w:rsid w:val="00441BA8"/>
    <w:rsid w:val="00442E6D"/>
    <w:rsid w:val="00445AD4"/>
    <w:rsid w:val="004462BE"/>
    <w:rsid w:val="00447052"/>
    <w:rsid w:val="004501B2"/>
    <w:rsid w:val="00451049"/>
    <w:rsid w:val="00451F8F"/>
    <w:rsid w:val="004528EA"/>
    <w:rsid w:val="00453A42"/>
    <w:rsid w:val="00456E38"/>
    <w:rsid w:val="00457FFA"/>
    <w:rsid w:val="0046113D"/>
    <w:rsid w:val="004613C8"/>
    <w:rsid w:val="00461FC4"/>
    <w:rsid w:val="00462F45"/>
    <w:rsid w:val="00462FB5"/>
    <w:rsid w:val="0046534A"/>
    <w:rsid w:val="00465DB4"/>
    <w:rsid w:val="0046758A"/>
    <w:rsid w:val="0046784D"/>
    <w:rsid w:val="0047050E"/>
    <w:rsid w:val="00471725"/>
    <w:rsid w:val="00472FD6"/>
    <w:rsid w:val="004762AF"/>
    <w:rsid w:val="00476DB2"/>
    <w:rsid w:val="00476E3F"/>
    <w:rsid w:val="00477419"/>
    <w:rsid w:val="004776D5"/>
    <w:rsid w:val="004809F7"/>
    <w:rsid w:val="00481A67"/>
    <w:rsid w:val="00482F3E"/>
    <w:rsid w:val="00484F72"/>
    <w:rsid w:val="0048535C"/>
    <w:rsid w:val="0048761E"/>
    <w:rsid w:val="00487B07"/>
    <w:rsid w:val="00491169"/>
    <w:rsid w:val="0049279A"/>
    <w:rsid w:val="00493894"/>
    <w:rsid w:val="004A0DEB"/>
    <w:rsid w:val="004A1C49"/>
    <w:rsid w:val="004A1DEE"/>
    <w:rsid w:val="004A2F31"/>
    <w:rsid w:val="004A4343"/>
    <w:rsid w:val="004A5ED4"/>
    <w:rsid w:val="004A621F"/>
    <w:rsid w:val="004A7097"/>
    <w:rsid w:val="004B13E8"/>
    <w:rsid w:val="004B1EC6"/>
    <w:rsid w:val="004B4C35"/>
    <w:rsid w:val="004B58CA"/>
    <w:rsid w:val="004B5C8A"/>
    <w:rsid w:val="004B5D77"/>
    <w:rsid w:val="004B5FE0"/>
    <w:rsid w:val="004B6BE2"/>
    <w:rsid w:val="004B6BFD"/>
    <w:rsid w:val="004B70D0"/>
    <w:rsid w:val="004B7272"/>
    <w:rsid w:val="004B7380"/>
    <w:rsid w:val="004C15CE"/>
    <w:rsid w:val="004C4833"/>
    <w:rsid w:val="004C53FF"/>
    <w:rsid w:val="004C760B"/>
    <w:rsid w:val="004D0206"/>
    <w:rsid w:val="004D0364"/>
    <w:rsid w:val="004D21D4"/>
    <w:rsid w:val="004D2A48"/>
    <w:rsid w:val="004D2E12"/>
    <w:rsid w:val="004D352E"/>
    <w:rsid w:val="004D4B28"/>
    <w:rsid w:val="004D5967"/>
    <w:rsid w:val="004D5B34"/>
    <w:rsid w:val="004D67BD"/>
    <w:rsid w:val="004D69A9"/>
    <w:rsid w:val="004D6B75"/>
    <w:rsid w:val="004E16FC"/>
    <w:rsid w:val="004E2559"/>
    <w:rsid w:val="004E2606"/>
    <w:rsid w:val="004E4BE0"/>
    <w:rsid w:val="004E4C62"/>
    <w:rsid w:val="004E6CD8"/>
    <w:rsid w:val="004F03B2"/>
    <w:rsid w:val="004F10F3"/>
    <w:rsid w:val="004F18A7"/>
    <w:rsid w:val="004F52BE"/>
    <w:rsid w:val="004F5E0C"/>
    <w:rsid w:val="004F6AF1"/>
    <w:rsid w:val="004F6C2D"/>
    <w:rsid w:val="004F7779"/>
    <w:rsid w:val="00501466"/>
    <w:rsid w:val="0050596D"/>
    <w:rsid w:val="00506452"/>
    <w:rsid w:val="0050654C"/>
    <w:rsid w:val="005073BD"/>
    <w:rsid w:val="00507AAF"/>
    <w:rsid w:val="00507F9A"/>
    <w:rsid w:val="00510322"/>
    <w:rsid w:val="00510332"/>
    <w:rsid w:val="00510A41"/>
    <w:rsid w:val="0051127A"/>
    <w:rsid w:val="00511A7A"/>
    <w:rsid w:val="00511ACC"/>
    <w:rsid w:val="00515236"/>
    <w:rsid w:val="00515530"/>
    <w:rsid w:val="005155C1"/>
    <w:rsid w:val="00516280"/>
    <w:rsid w:val="00517D02"/>
    <w:rsid w:val="0052057B"/>
    <w:rsid w:val="00521039"/>
    <w:rsid w:val="00521900"/>
    <w:rsid w:val="00521ACA"/>
    <w:rsid w:val="0052328B"/>
    <w:rsid w:val="00523362"/>
    <w:rsid w:val="00523833"/>
    <w:rsid w:val="005247AF"/>
    <w:rsid w:val="0052500F"/>
    <w:rsid w:val="005251CA"/>
    <w:rsid w:val="00525D16"/>
    <w:rsid w:val="00527FE4"/>
    <w:rsid w:val="005306EA"/>
    <w:rsid w:val="00531E32"/>
    <w:rsid w:val="005337E4"/>
    <w:rsid w:val="00533910"/>
    <w:rsid w:val="005346C2"/>
    <w:rsid w:val="00534A3B"/>
    <w:rsid w:val="00535D68"/>
    <w:rsid w:val="00535E45"/>
    <w:rsid w:val="00535EBE"/>
    <w:rsid w:val="0053785E"/>
    <w:rsid w:val="0054054B"/>
    <w:rsid w:val="00540A8F"/>
    <w:rsid w:val="005422AE"/>
    <w:rsid w:val="00543326"/>
    <w:rsid w:val="00543B3C"/>
    <w:rsid w:val="00543BB4"/>
    <w:rsid w:val="00544562"/>
    <w:rsid w:val="0054470F"/>
    <w:rsid w:val="00544A34"/>
    <w:rsid w:val="00544E47"/>
    <w:rsid w:val="0054511F"/>
    <w:rsid w:val="00545544"/>
    <w:rsid w:val="00545830"/>
    <w:rsid w:val="00545B37"/>
    <w:rsid w:val="0054640E"/>
    <w:rsid w:val="00547D2D"/>
    <w:rsid w:val="00551D51"/>
    <w:rsid w:val="00552E63"/>
    <w:rsid w:val="00553285"/>
    <w:rsid w:val="0055328D"/>
    <w:rsid w:val="00554E70"/>
    <w:rsid w:val="00555487"/>
    <w:rsid w:val="00555C60"/>
    <w:rsid w:val="00560016"/>
    <w:rsid w:val="00560097"/>
    <w:rsid w:val="005607CA"/>
    <w:rsid w:val="0056166E"/>
    <w:rsid w:val="00562143"/>
    <w:rsid w:val="005621B5"/>
    <w:rsid w:val="00562734"/>
    <w:rsid w:val="00563A74"/>
    <w:rsid w:val="00563AA0"/>
    <w:rsid w:val="00563C7C"/>
    <w:rsid w:val="00564A37"/>
    <w:rsid w:val="00565FD9"/>
    <w:rsid w:val="00570EA0"/>
    <w:rsid w:val="00571CEF"/>
    <w:rsid w:val="00571EA4"/>
    <w:rsid w:val="00571EBA"/>
    <w:rsid w:val="00573BD3"/>
    <w:rsid w:val="00573F91"/>
    <w:rsid w:val="00575F46"/>
    <w:rsid w:val="0057620C"/>
    <w:rsid w:val="00576B89"/>
    <w:rsid w:val="00577413"/>
    <w:rsid w:val="00580E35"/>
    <w:rsid w:val="00581017"/>
    <w:rsid w:val="00582C81"/>
    <w:rsid w:val="00583C0C"/>
    <w:rsid w:val="00583C90"/>
    <w:rsid w:val="0058403C"/>
    <w:rsid w:val="005841C4"/>
    <w:rsid w:val="00584971"/>
    <w:rsid w:val="00584977"/>
    <w:rsid w:val="00584B65"/>
    <w:rsid w:val="0058553A"/>
    <w:rsid w:val="00585D58"/>
    <w:rsid w:val="00586270"/>
    <w:rsid w:val="00587878"/>
    <w:rsid w:val="0058787F"/>
    <w:rsid w:val="0058795E"/>
    <w:rsid w:val="00591A14"/>
    <w:rsid w:val="00591B06"/>
    <w:rsid w:val="00591E20"/>
    <w:rsid w:val="00592D4B"/>
    <w:rsid w:val="00593453"/>
    <w:rsid w:val="00593800"/>
    <w:rsid w:val="00593D68"/>
    <w:rsid w:val="00594156"/>
    <w:rsid w:val="00594481"/>
    <w:rsid w:val="00596523"/>
    <w:rsid w:val="00596D20"/>
    <w:rsid w:val="00597161"/>
    <w:rsid w:val="005A28A1"/>
    <w:rsid w:val="005A38D9"/>
    <w:rsid w:val="005A3DE8"/>
    <w:rsid w:val="005A4BA9"/>
    <w:rsid w:val="005A53C5"/>
    <w:rsid w:val="005A61C1"/>
    <w:rsid w:val="005A66F7"/>
    <w:rsid w:val="005A7135"/>
    <w:rsid w:val="005B12CB"/>
    <w:rsid w:val="005B16CA"/>
    <w:rsid w:val="005B185D"/>
    <w:rsid w:val="005B26D8"/>
    <w:rsid w:val="005B27D0"/>
    <w:rsid w:val="005B3A9A"/>
    <w:rsid w:val="005B4229"/>
    <w:rsid w:val="005B533F"/>
    <w:rsid w:val="005B7C14"/>
    <w:rsid w:val="005C0A05"/>
    <w:rsid w:val="005C3ACD"/>
    <w:rsid w:val="005C412B"/>
    <w:rsid w:val="005C53C5"/>
    <w:rsid w:val="005C74F9"/>
    <w:rsid w:val="005C7A10"/>
    <w:rsid w:val="005D1188"/>
    <w:rsid w:val="005D1B20"/>
    <w:rsid w:val="005D1D0B"/>
    <w:rsid w:val="005D1F42"/>
    <w:rsid w:val="005D219A"/>
    <w:rsid w:val="005D3AE3"/>
    <w:rsid w:val="005D48BA"/>
    <w:rsid w:val="005D5D80"/>
    <w:rsid w:val="005D6157"/>
    <w:rsid w:val="005D711D"/>
    <w:rsid w:val="005E06D1"/>
    <w:rsid w:val="005E0BE6"/>
    <w:rsid w:val="005E2119"/>
    <w:rsid w:val="005E26D4"/>
    <w:rsid w:val="005E2B6F"/>
    <w:rsid w:val="005E2BFA"/>
    <w:rsid w:val="005E2C06"/>
    <w:rsid w:val="005E3AB3"/>
    <w:rsid w:val="005E4257"/>
    <w:rsid w:val="005E5D89"/>
    <w:rsid w:val="005E6ABD"/>
    <w:rsid w:val="005F3DC8"/>
    <w:rsid w:val="005F5582"/>
    <w:rsid w:val="005F5DD3"/>
    <w:rsid w:val="005F61B1"/>
    <w:rsid w:val="005F61BA"/>
    <w:rsid w:val="005F6B5F"/>
    <w:rsid w:val="005F6CF7"/>
    <w:rsid w:val="005F712F"/>
    <w:rsid w:val="006004E7"/>
    <w:rsid w:val="00601B05"/>
    <w:rsid w:val="00602BF3"/>
    <w:rsid w:val="00602D9C"/>
    <w:rsid w:val="00602FFE"/>
    <w:rsid w:val="006058A6"/>
    <w:rsid w:val="00606C49"/>
    <w:rsid w:val="00610A47"/>
    <w:rsid w:val="00610C04"/>
    <w:rsid w:val="00611993"/>
    <w:rsid w:val="00612AE3"/>
    <w:rsid w:val="006136DE"/>
    <w:rsid w:val="006141D6"/>
    <w:rsid w:val="006149F8"/>
    <w:rsid w:val="00615689"/>
    <w:rsid w:val="00616291"/>
    <w:rsid w:val="0061791D"/>
    <w:rsid w:val="006208E0"/>
    <w:rsid w:val="00621008"/>
    <w:rsid w:val="00621A6A"/>
    <w:rsid w:val="00621DA0"/>
    <w:rsid w:val="006234AA"/>
    <w:rsid w:val="006251E0"/>
    <w:rsid w:val="00625826"/>
    <w:rsid w:val="00625BA2"/>
    <w:rsid w:val="006267EF"/>
    <w:rsid w:val="00627174"/>
    <w:rsid w:val="00630364"/>
    <w:rsid w:val="006307BA"/>
    <w:rsid w:val="006314DB"/>
    <w:rsid w:val="00632232"/>
    <w:rsid w:val="00632A15"/>
    <w:rsid w:val="00633904"/>
    <w:rsid w:val="00634073"/>
    <w:rsid w:val="0063439E"/>
    <w:rsid w:val="006346FC"/>
    <w:rsid w:val="00634CE7"/>
    <w:rsid w:val="00635922"/>
    <w:rsid w:val="00635ACF"/>
    <w:rsid w:val="006365E6"/>
    <w:rsid w:val="00645C2E"/>
    <w:rsid w:val="00646979"/>
    <w:rsid w:val="006500A8"/>
    <w:rsid w:val="006524F6"/>
    <w:rsid w:val="0065263D"/>
    <w:rsid w:val="00652865"/>
    <w:rsid w:val="00656EA8"/>
    <w:rsid w:val="00661336"/>
    <w:rsid w:val="00661E1D"/>
    <w:rsid w:val="00666353"/>
    <w:rsid w:val="006703EA"/>
    <w:rsid w:val="006707FC"/>
    <w:rsid w:val="0067214D"/>
    <w:rsid w:val="00674F09"/>
    <w:rsid w:val="0067513E"/>
    <w:rsid w:val="00675C7E"/>
    <w:rsid w:val="00676EC5"/>
    <w:rsid w:val="00677B0E"/>
    <w:rsid w:val="00677E95"/>
    <w:rsid w:val="006800ED"/>
    <w:rsid w:val="00680B6D"/>
    <w:rsid w:val="0068137D"/>
    <w:rsid w:val="00681833"/>
    <w:rsid w:val="00682D5F"/>
    <w:rsid w:val="00684A52"/>
    <w:rsid w:val="006850F1"/>
    <w:rsid w:val="00686A5B"/>
    <w:rsid w:val="006874C1"/>
    <w:rsid w:val="00687D33"/>
    <w:rsid w:val="006904DA"/>
    <w:rsid w:val="00690B71"/>
    <w:rsid w:val="006912B7"/>
    <w:rsid w:val="0069367E"/>
    <w:rsid w:val="00694453"/>
    <w:rsid w:val="0069633F"/>
    <w:rsid w:val="00697965"/>
    <w:rsid w:val="006A140A"/>
    <w:rsid w:val="006A1740"/>
    <w:rsid w:val="006A1E65"/>
    <w:rsid w:val="006A2539"/>
    <w:rsid w:val="006A2FD1"/>
    <w:rsid w:val="006A3815"/>
    <w:rsid w:val="006A423E"/>
    <w:rsid w:val="006A4F45"/>
    <w:rsid w:val="006A520C"/>
    <w:rsid w:val="006A6F17"/>
    <w:rsid w:val="006B1AF2"/>
    <w:rsid w:val="006B1DD5"/>
    <w:rsid w:val="006B2320"/>
    <w:rsid w:val="006B2BFA"/>
    <w:rsid w:val="006B351C"/>
    <w:rsid w:val="006B37E3"/>
    <w:rsid w:val="006B3E6A"/>
    <w:rsid w:val="006B4395"/>
    <w:rsid w:val="006B495C"/>
    <w:rsid w:val="006B676E"/>
    <w:rsid w:val="006C157F"/>
    <w:rsid w:val="006C1801"/>
    <w:rsid w:val="006C1AA3"/>
    <w:rsid w:val="006C206B"/>
    <w:rsid w:val="006C3695"/>
    <w:rsid w:val="006C4F8A"/>
    <w:rsid w:val="006C6BAE"/>
    <w:rsid w:val="006C7EF1"/>
    <w:rsid w:val="006D2FAB"/>
    <w:rsid w:val="006D3583"/>
    <w:rsid w:val="006D393C"/>
    <w:rsid w:val="006D4009"/>
    <w:rsid w:val="006D47D4"/>
    <w:rsid w:val="006D47EB"/>
    <w:rsid w:val="006D5C14"/>
    <w:rsid w:val="006D67B3"/>
    <w:rsid w:val="006D6BA5"/>
    <w:rsid w:val="006D746C"/>
    <w:rsid w:val="006E084B"/>
    <w:rsid w:val="006E0882"/>
    <w:rsid w:val="006E09A8"/>
    <w:rsid w:val="006E0FEE"/>
    <w:rsid w:val="006E1435"/>
    <w:rsid w:val="006E1D65"/>
    <w:rsid w:val="006E27FE"/>
    <w:rsid w:val="006E3417"/>
    <w:rsid w:val="006E4044"/>
    <w:rsid w:val="006E4FE9"/>
    <w:rsid w:val="006E5290"/>
    <w:rsid w:val="006E6511"/>
    <w:rsid w:val="006E7ABA"/>
    <w:rsid w:val="006F0AC2"/>
    <w:rsid w:val="006F288C"/>
    <w:rsid w:val="006F2B6C"/>
    <w:rsid w:val="006F2F28"/>
    <w:rsid w:val="006F303D"/>
    <w:rsid w:val="006F54C1"/>
    <w:rsid w:val="006F56DB"/>
    <w:rsid w:val="006F59BA"/>
    <w:rsid w:val="006F6619"/>
    <w:rsid w:val="006F673A"/>
    <w:rsid w:val="006F6C9E"/>
    <w:rsid w:val="006F6D32"/>
    <w:rsid w:val="006F70C1"/>
    <w:rsid w:val="006F72F4"/>
    <w:rsid w:val="0070041D"/>
    <w:rsid w:val="007007E8"/>
    <w:rsid w:val="00702349"/>
    <w:rsid w:val="00702CB3"/>
    <w:rsid w:val="00704360"/>
    <w:rsid w:val="00704401"/>
    <w:rsid w:val="0070585E"/>
    <w:rsid w:val="00707246"/>
    <w:rsid w:val="00707771"/>
    <w:rsid w:val="007103CB"/>
    <w:rsid w:val="00710887"/>
    <w:rsid w:val="00711E90"/>
    <w:rsid w:val="007128B4"/>
    <w:rsid w:val="007135F9"/>
    <w:rsid w:val="00714329"/>
    <w:rsid w:val="00714D6B"/>
    <w:rsid w:val="007153A1"/>
    <w:rsid w:val="00716977"/>
    <w:rsid w:val="00716BF8"/>
    <w:rsid w:val="00717F87"/>
    <w:rsid w:val="00717FAE"/>
    <w:rsid w:val="007209F2"/>
    <w:rsid w:val="00723813"/>
    <w:rsid w:val="007238B3"/>
    <w:rsid w:val="00723DB3"/>
    <w:rsid w:val="00724079"/>
    <w:rsid w:val="007253B5"/>
    <w:rsid w:val="00725D5B"/>
    <w:rsid w:val="00725DCB"/>
    <w:rsid w:val="00726316"/>
    <w:rsid w:val="007263BC"/>
    <w:rsid w:val="007266E7"/>
    <w:rsid w:val="00727457"/>
    <w:rsid w:val="00727CDB"/>
    <w:rsid w:val="00727EDE"/>
    <w:rsid w:val="0073100E"/>
    <w:rsid w:val="007311F3"/>
    <w:rsid w:val="00732E2F"/>
    <w:rsid w:val="007343FD"/>
    <w:rsid w:val="00734B1D"/>
    <w:rsid w:val="00735AF4"/>
    <w:rsid w:val="00735C35"/>
    <w:rsid w:val="00736DC5"/>
    <w:rsid w:val="00737017"/>
    <w:rsid w:val="00740A43"/>
    <w:rsid w:val="00740EE2"/>
    <w:rsid w:val="007413E7"/>
    <w:rsid w:val="00742D94"/>
    <w:rsid w:val="007436EE"/>
    <w:rsid w:val="00743939"/>
    <w:rsid w:val="00744569"/>
    <w:rsid w:val="00745886"/>
    <w:rsid w:val="0074588C"/>
    <w:rsid w:val="00746E87"/>
    <w:rsid w:val="00750B6C"/>
    <w:rsid w:val="0075137E"/>
    <w:rsid w:val="00751C0C"/>
    <w:rsid w:val="00753050"/>
    <w:rsid w:val="00753147"/>
    <w:rsid w:val="00753910"/>
    <w:rsid w:val="007543F9"/>
    <w:rsid w:val="00754574"/>
    <w:rsid w:val="00755649"/>
    <w:rsid w:val="007565A1"/>
    <w:rsid w:val="00756AA2"/>
    <w:rsid w:val="00757943"/>
    <w:rsid w:val="0076049C"/>
    <w:rsid w:val="007604C9"/>
    <w:rsid w:val="0076050C"/>
    <w:rsid w:val="00760564"/>
    <w:rsid w:val="00760E6E"/>
    <w:rsid w:val="00761C00"/>
    <w:rsid w:val="00761FA6"/>
    <w:rsid w:val="00763761"/>
    <w:rsid w:val="00764FD0"/>
    <w:rsid w:val="0076690B"/>
    <w:rsid w:val="00766938"/>
    <w:rsid w:val="00767599"/>
    <w:rsid w:val="0077101D"/>
    <w:rsid w:val="00773893"/>
    <w:rsid w:val="007740EC"/>
    <w:rsid w:val="00774E3D"/>
    <w:rsid w:val="00775CA6"/>
    <w:rsid w:val="00776242"/>
    <w:rsid w:val="00777AAA"/>
    <w:rsid w:val="00777F30"/>
    <w:rsid w:val="007812A6"/>
    <w:rsid w:val="00781CFC"/>
    <w:rsid w:val="007824BF"/>
    <w:rsid w:val="00782AA2"/>
    <w:rsid w:val="00783AA0"/>
    <w:rsid w:val="00783F36"/>
    <w:rsid w:val="00784794"/>
    <w:rsid w:val="0078497E"/>
    <w:rsid w:val="00785128"/>
    <w:rsid w:val="00785A25"/>
    <w:rsid w:val="00785ED5"/>
    <w:rsid w:val="00786080"/>
    <w:rsid w:val="007862E0"/>
    <w:rsid w:val="00787E2F"/>
    <w:rsid w:val="00790703"/>
    <w:rsid w:val="0079130B"/>
    <w:rsid w:val="00791F58"/>
    <w:rsid w:val="00793F1B"/>
    <w:rsid w:val="00794D34"/>
    <w:rsid w:val="007950FD"/>
    <w:rsid w:val="00795877"/>
    <w:rsid w:val="007958F7"/>
    <w:rsid w:val="00795AC3"/>
    <w:rsid w:val="00795F26"/>
    <w:rsid w:val="0079773E"/>
    <w:rsid w:val="00797A32"/>
    <w:rsid w:val="00797AEF"/>
    <w:rsid w:val="007A1092"/>
    <w:rsid w:val="007A257D"/>
    <w:rsid w:val="007A28DF"/>
    <w:rsid w:val="007A35FF"/>
    <w:rsid w:val="007A3CFC"/>
    <w:rsid w:val="007A45E9"/>
    <w:rsid w:val="007A4CEB"/>
    <w:rsid w:val="007A58DE"/>
    <w:rsid w:val="007A5DF2"/>
    <w:rsid w:val="007A64E0"/>
    <w:rsid w:val="007A676E"/>
    <w:rsid w:val="007A6874"/>
    <w:rsid w:val="007A6D8D"/>
    <w:rsid w:val="007B020F"/>
    <w:rsid w:val="007B1BED"/>
    <w:rsid w:val="007B1C08"/>
    <w:rsid w:val="007B1E46"/>
    <w:rsid w:val="007B271F"/>
    <w:rsid w:val="007B2F6D"/>
    <w:rsid w:val="007B33D0"/>
    <w:rsid w:val="007B398F"/>
    <w:rsid w:val="007B3CAA"/>
    <w:rsid w:val="007B464D"/>
    <w:rsid w:val="007B587F"/>
    <w:rsid w:val="007B5C70"/>
    <w:rsid w:val="007B6DA1"/>
    <w:rsid w:val="007C02C0"/>
    <w:rsid w:val="007C064B"/>
    <w:rsid w:val="007C1B67"/>
    <w:rsid w:val="007C26B0"/>
    <w:rsid w:val="007C3330"/>
    <w:rsid w:val="007C4796"/>
    <w:rsid w:val="007C47F3"/>
    <w:rsid w:val="007C4B45"/>
    <w:rsid w:val="007C5C8B"/>
    <w:rsid w:val="007D10AD"/>
    <w:rsid w:val="007D17DB"/>
    <w:rsid w:val="007D3C48"/>
    <w:rsid w:val="007D3D76"/>
    <w:rsid w:val="007D4910"/>
    <w:rsid w:val="007D4BF3"/>
    <w:rsid w:val="007D514B"/>
    <w:rsid w:val="007D533F"/>
    <w:rsid w:val="007D5407"/>
    <w:rsid w:val="007D7AD0"/>
    <w:rsid w:val="007D7E09"/>
    <w:rsid w:val="007E1BD6"/>
    <w:rsid w:val="007E22F7"/>
    <w:rsid w:val="007E252D"/>
    <w:rsid w:val="007E4A3A"/>
    <w:rsid w:val="007E57AF"/>
    <w:rsid w:val="007E7BBE"/>
    <w:rsid w:val="007E7D6C"/>
    <w:rsid w:val="007F0DA5"/>
    <w:rsid w:val="007F17E4"/>
    <w:rsid w:val="007F2838"/>
    <w:rsid w:val="007F2897"/>
    <w:rsid w:val="007F36BF"/>
    <w:rsid w:val="007F3E7A"/>
    <w:rsid w:val="007F45EA"/>
    <w:rsid w:val="007F6178"/>
    <w:rsid w:val="007F6340"/>
    <w:rsid w:val="00801286"/>
    <w:rsid w:val="00801759"/>
    <w:rsid w:val="00802A6E"/>
    <w:rsid w:val="00803AA1"/>
    <w:rsid w:val="00803E46"/>
    <w:rsid w:val="00804512"/>
    <w:rsid w:val="00804D8F"/>
    <w:rsid w:val="00807AEF"/>
    <w:rsid w:val="00810905"/>
    <w:rsid w:val="00810A2E"/>
    <w:rsid w:val="00811B90"/>
    <w:rsid w:val="00812674"/>
    <w:rsid w:val="00812754"/>
    <w:rsid w:val="00812A69"/>
    <w:rsid w:val="00812E7E"/>
    <w:rsid w:val="00813B91"/>
    <w:rsid w:val="00814AF7"/>
    <w:rsid w:val="00815210"/>
    <w:rsid w:val="00815917"/>
    <w:rsid w:val="00815D54"/>
    <w:rsid w:val="0081609D"/>
    <w:rsid w:val="008166E6"/>
    <w:rsid w:val="00820D82"/>
    <w:rsid w:val="008238C8"/>
    <w:rsid w:val="00823E5E"/>
    <w:rsid w:val="008248C5"/>
    <w:rsid w:val="00825EA9"/>
    <w:rsid w:val="00826FA5"/>
    <w:rsid w:val="00827023"/>
    <w:rsid w:val="00831323"/>
    <w:rsid w:val="00836007"/>
    <w:rsid w:val="008372F8"/>
    <w:rsid w:val="00837D1F"/>
    <w:rsid w:val="00837F05"/>
    <w:rsid w:val="008400F0"/>
    <w:rsid w:val="00840B39"/>
    <w:rsid w:val="00840FBC"/>
    <w:rsid w:val="008417ED"/>
    <w:rsid w:val="00842ACF"/>
    <w:rsid w:val="00843339"/>
    <w:rsid w:val="00843B7B"/>
    <w:rsid w:val="00843F37"/>
    <w:rsid w:val="008443C3"/>
    <w:rsid w:val="008443FE"/>
    <w:rsid w:val="008449D4"/>
    <w:rsid w:val="00845392"/>
    <w:rsid w:val="0084542D"/>
    <w:rsid w:val="008460E5"/>
    <w:rsid w:val="008471EE"/>
    <w:rsid w:val="00847B8F"/>
    <w:rsid w:val="00847D5C"/>
    <w:rsid w:val="008500E3"/>
    <w:rsid w:val="00850226"/>
    <w:rsid w:val="008506BE"/>
    <w:rsid w:val="00850E43"/>
    <w:rsid w:val="00850E50"/>
    <w:rsid w:val="00851610"/>
    <w:rsid w:val="00853BBB"/>
    <w:rsid w:val="00854A7B"/>
    <w:rsid w:val="008550D4"/>
    <w:rsid w:val="00855222"/>
    <w:rsid w:val="008562AE"/>
    <w:rsid w:val="008562C1"/>
    <w:rsid w:val="008571E0"/>
    <w:rsid w:val="008572BD"/>
    <w:rsid w:val="0085734A"/>
    <w:rsid w:val="0086065C"/>
    <w:rsid w:val="00863217"/>
    <w:rsid w:val="00865BB4"/>
    <w:rsid w:val="008665B1"/>
    <w:rsid w:val="0086675E"/>
    <w:rsid w:val="00866DFD"/>
    <w:rsid w:val="0086701A"/>
    <w:rsid w:val="00871263"/>
    <w:rsid w:val="00872D95"/>
    <w:rsid w:val="00874A45"/>
    <w:rsid w:val="00875A14"/>
    <w:rsid w:val="00875B1B"/>
    <w:rsid w:val="00876EBB"/>
    <w:rsid w:val="00877BED"/>
    <w:rsid w:val="0088091F"/>
    <w:rsid w:val="008823A0"/>
    <w:rsid w:val="00882440"/>
    <w:rsid w:val="00882B3B"/>
    <w:rsid w:val="00882DF5"/>
    <w:rsid w:val="00882FC4"/>
    <w:rsid w:val="00883A2C"/>
    <w:rsid w:val="00884CD9"/>
    <w:rsid w:val="00884D02"/>
    <w:rsid w:val="0088690E"/>
    <w:rsid w:val="008906E0"/>
    <w:rsid w:val="00890B00"/>
    <w:rsid w:val="00891EBD"/>
    <w:rsid w:val="008924F2"/>
    <w:rsid w:val="00893A16"/>
    <w:rsid w:val="00893D4D"/>
    <w:rsid w:val="00894B79"/>
    <w:rsid w:val="0089516B"/>
    <w:rsid w:val="00895446"/>
    <w:rsid w:val="00896479"/>
    <w:rsid w:val="00896ECA"/>
    <w:rsid w:val="008A2AEB"/>
    <w:rsid w:val="008A42B5"/>
    <w:rsid w:val="008A5524"/>
    <w:rsid w:val="008A5CCF"/>
    <w:rsid w:val="008A5E80"/>
    <w:rsid w:val="008A67E7"/>
    <w:rsid w:val="008A69BF"/>
    <w:rsid w:val="008A7AB5"/>
    <w:rsid w:val="008B066E"/>
    <w:rsid w:val="008B0926"/>
    <w:rsid w:val="008B2C54"/>
    <w:rsid w:val="008B3847"/>
    <w:rsid w:val="008B396D"/>
    <w:rsid w:val="008B48B2"/>
    <w:rsid w:val="008B660A"/>
    <w:rsid w:val="008B763C"/>
    <w:rsid w:val="008C0DB2"/>
    <w:rsid w:val="008C2239"/>
    <w:rsid w:val="008C23DA"/>
    <w:rsid w:val="008C2855"/>
    <w:rsid w:val="008C2ECB"/>
    <w:rsid w:val="008C3556"/>
    <w:rsid w:val="008C3DDB"/>
    <w:rsid w:val="008C40F1"/>
    <w:rsid w:val="008C4F56"/>
    <w:rsid w:val="008C6977"/>
    <w:rsid w:val="008C74CA"/>
    <w:rsid w:val="008C7A48"/>
    <w:rsid w:val="008D0E47"/>
    <w:rsid w:val="008D12EE"/>
    <w:rsid w:val="008D2059"/>
    <w:rsid w:val="008D272E"/>
    <w:rsid w:val="008D2D75"/>
    <w:rsid w:val="008D3D1B"/>
    <w:rsid w:val="008D4300"/>
    <w:rsid w:val="008D6CB5"/>
    <w:rsid w:val="008D7215"/>
    <w:rsid w:val="008D799A"/>
    <w:rsid w:val="008E12E4"/>
    <w:rsid w:val="008E13E6"/>
    <w:rsid w:val="008E18AC"/>
    <w:rsid w:val="008E1C5C"/>
    <w:rsid w:val="008E1ECD"/>
    <w:rsid w:val="008E2175"/>
    <w:rsid w:val="008E2704"/>
    <w:rsid w:val="008E2746"/>
    <w:rsid w:val="008E2931"/>
    <w:rsid w:val="008E3F81"/>
    <w:rsid w:val="008E42B3"/>
    <w:rsid w:val="008E570A"/>
    <w:rsid w:val="008E6640"/>
    <w:rsid w:val="008E76EF"/>
    <w:rsid w:val="008E793B"/>
    <w:rsid w:val="008E79C8"/>
    <w:rsid w:val="008F165E"/>
    <w:rsid w:val="008F3EDA"/>
    <w:rsid w:val="008F4FD7"/>
    <w:rsid w:val="008F59D2"/>
    <w:rsid w:val="008F7C4B"/>
    <w:rsid w:val="00900522"/>
    <w:rsid w:val="0090207B"/>
    <w:rsid w:val="00902DC5"/>
    <w:rsid w:val="00903555"/>
    <w:rsid w:val="00903C1C"/>
    <w:rsid w:val="009047D3"/>
    <w:rsid w:val="00905B15"/>
    <w:rsid w:val="009063DD"/>
    <w:rsid w:val="009078CD"/>
    <w:rsid w:val="00907D00"/>
    <w:rsid w:val="00907F95"/>
    <w:rsid w:val="009119AF"/>
    <w:rsid w:val="00911DE4"/>
    <w:rsid w:val="00913886"/>
    <w:rsid w:val="00914395"/>
    <w:rsid w:val="009145A1"/>
    <w:rsid w:val="00914FF9"/>
    <w:rsid w:val="009154CC"/>
    <w:rsid w:val="00916136"/>
    <w:rsid w:val="009165DD"/>
    <w:rsid w:val="0091744B"/>
    <w:rsid w:val="00917A48"/>
    <w:rsid w:val="0092003F"/>
    <w:rsid w:val="00920749"/>
    <w:rsid w:val="00920A9E"/>
    <w:rsid w:val="00921DC3"/>
    <w:rsid w:val="00923A8C"/>
    <w:rsid w:val="00923CE1"/>
    <w:rsid w:val="00923CEF"/>
    <w:rsid w:val="00925C74"/>
    <w:rsid w:val="009260DE"/>
    <w:rsid w:val="00926233"/>
    <w:rsid w:val="00926385"/>
    <w:rsid w:val="009263AF"/>
    <w:rsid w:val="009267E2"/>
    <w:rsid w:val="0092681E"/>
    <w:rsid w:val="00927A3F"/>
    <w:rsid w:val="00931A25"/>
    <w:rsid w:val="00931F13"/>
    <w:rsid w:val="00932077"/>
    <w:rsid w:val="009333ED"/>
    <w:rsid w:val="00934F30"/>
    <w:rsid w:val="009355F6"/>
    <w:rsid w:val="009357FA"/>
    <w:rsid w:val="00935B1E"/>
    <w:rsid w:val="00935BB5"/>
    <w:rsid w:val="00936385"/>
    <w:rsid w:val="00936B5D"/>
    <w:rsid w:val="009401E2"/>
    <w:rsid w:val="009406C0"/>
    <w:rsid w:val="009425EF"/>
    <w:rsid w:val="009439FC"/>
    <w:rsid w:val="0094427A"/>
    <w:rsid w:val="00945369"/>
    <w:rsid w:val="009458A1"/>
    <w:rsid w:val="00945A20"/>
    <w:rsid w:val="00946C02"/>
    <w:rsid w:val="009475BA"/>
    <w:rsid w:val="00947BE8"/>
    <w:rsid w:val="00950C12"/>
    <w:rsid w:val="00950D7E"/>
    <w:rsid w:val="009514A3"/>
    <w:rsid w:val="00952574"/>
    <w:rsid w:val="00952B94"/>
    <w:rsid w:val="00954145"/>
    <w:rsid w:val="00954859"/>
    <w:rsid w:val="0095536F"/>
    <w:rsid w:val="0095596D"/>
    <w:rsid w:val="009564E9"/>
    <w:rsid w:val="00956522"/>
    <w:rsid w:val="00957921"/>
    <w:rsid w:val="00957F10"/>
    <w:rsid w:val="00960B54"/>
    <w:rsid w:val="0096134B"/>
    <w:rsid w:val="00962146"/>
    <w:rsid w:val="00962DAA"/>
    <w:rsid w:val="0096360E"/>
    <w:rsid w:val="00964340"/>
    <w:rsid w:val="00965BFE"/>
    <w:rsid w:val="00966926"/>
    <w:rsid w:val="00966CF3"/>
    <w:rsid w:val="0096770B"/>
    <w:rsid w:val="00967843"/>
    <w:rsid w:val="00967BFC"/>
    <w:rsid w:val="00967FF5"/>
    <w:rsid w:val="0097046C"/>
    <w:rsid w:val="00970A3A"/>
    <w:rsid w:val="00970D24"/>
    <w:rsid w:val="00971F58"/>
    <w:rsid w:val="00974915"/>
    <w:rsid w:val="00974B80"/>
    <w:rsid w:val="00974FE5"/>
    <w:rsid w:val="0097677B"/>
    <w:rsid w:val="00976A1D"/>
    <w:rsid w:val="00976E37"/>
    <w:rsid w:val="0097702D"/>
    <w:rsid w:val="00980296"/>
    <w:rsid w:val="00980AF2"/>
    <w:rsid w:val="009814F8"/>
    <w:rsid w:val="00982BD5"/>
    <w:rsid w:val="00983D14"/>
    <w:rsid w:val="009851A5"/>
    <w:rsid w:val="009859DB"/>
    <w:rsid w:val="009859FB"/>
    <w:rsid w:val="009872D4"/>
    <w:rsid w:val="009875A3"/>
    <w:rsid w:val="00987E60"/>
    <w:rsid w:val="0099121D"/>
    <w:rsid w:val="00991BF1"/>
    <w:rsid w:val="0099442A"/>
    <w:rsid w:val="009951E4"/>
    <w:rsid w:val="0099565F"/>
    <w:rsid w:val="00996465"/>
    <w:rsid w:val="009971E4"/>
    <w:rsid w:val="00997F1F"/>
    <w:rsid w:val="009A11FC"/>
    <w:rsid w:val="009A22EA"/>
    <w:rsid w:val="009A5E61"/>
    <w:rsid w:val="009B0D9E"/>
    <w:rsid w:val="009B475C"/>
    <w:rsid w:val="009B5684"/>
    <w:rsid w:val="009B582B"/>
    <w:rsid w:val="009B6483"/>
    <w:rsid w:val="009C0F54"/>
    <w:rsid w:val="009C5648"/>
    <w:rsid w:val="009C5E1F"/>
    <w:rsid w:val="009C67A3"/>
    <w:rsid w:val="009C6A3E"/>
    <w:rsid w:val="009C6F03"/>
    <w:rsid w:val="009D05A8"/>
    <w:rsid w:val="009D0D3C"/>
    <w:rsid w:val="009D2A86"/>
    <w:rsid w:val="009D5990"/>
    <w:rsid w:val="009D7287"/>
    <w:rsid w:val="009E02D7"/>
    <w:rsid w:val="009E13BA"/>
    <w:rsid w:val="009E1689"/>
    <w:rsid w:val="009E195B"/>
    <w:rsid w:val="009E31B5"/>
    <w:rsid w:val="009E3411"/>
    <w:rsid w:val="009E3D85"/>
    <w:rsid w:val="009E6732"/>
    <w:rsid w:val="009E6A9A"/>
    <w:rsid w:val="009E6CD4"/>
    <w:rsid w:val="009E7A7A"/>
    <w:rsid w:val="009F0A12"/>
    <w:rsid w:val="009F1264"/>
    <w:rsid w:val="009F2ECE"/>
    <w:rsid w:val="009F2EE5"/>
    <w:rsid w:val="009F339B"/>
    <w:rsid w:val="009F36A9"/>
    <w:rsid w:val="009F62DC"/>
    <w:rsid w:val="009F6774"/>
    <w:rsid w:val="009F733B"/>
    <w:rsid w:val="00A015BB"/>
    <w:rsid w:val="00A02504"/>
    <w:rsid w:val="00A02D3D"/>
    <w:rsid w:val="00A047A0"/>
    <w:rsid w:val="00A051AD"/>
    <w:rsid w:val="00A05A2B"/>
    <w:rsid w:val="00A05D49"/>
    <w:rsid w:val="00A06AB5"/>
    <w:rsid w:val="00A102B5"/>
    <w:rsid w:val="00A10539"/>
    <w:rsid w:val="00A11CD4"/>
    <w:rsid w:val="00A14EB8"/>
    <w:rsid w:val="00A1503A"/>
    <w:rsid w:val="00A1616E"/>
    <w:rsid w:val="00A16343"/>
    <w:rsid w:val="00A16EC5"/>
    <w:rsid w:val="00A172D2"/>
    <w:rsid w:val="00A174C4"/>
    <w:rsid w:val="00A17734"/>
    <w:rsid w:val="00A20FCC"/>
    <w:rsid w:val="00A2167A"/>
    <w:rsid w:val="00A2172B"/>
    <w:rsid w:val="00A22641"/>
    <w:rsid w:val="00A235E3"/>
    <w:rsid w:val="00A23A0A"/>
    <w:rsid w:val="00A2581E"/>
    <w:rsid w:val="00A3006C"/>
    <w:rsid w:val="00A3160F"/>
    <w:rsid w:val="00A31EA8"/>
    <w:rsid w:val="00A31FA5"/>
    <w:rsid w:val="00A34268"/>
    <w:rsid w:val="00A357AA"/>
    <w:rsid w:val="00A35E33"/>
    <w:rsid w:val="00A36204"/>
    <w:rsid w:val="00A367AF"/>
    <w:rsid w:val="00A370C1"/>
    <w:rsid w:val="00A41F8C"/>
    <w:rsid w:val="00A42320"/>
    <w:rsid w:val="00A42549"/>
    <w:rsid w:val="00A42792"/>
    <w:rsid w:val="00A42E8E"/>
    <w:rsid w:val="00A431CB"/>
    <w:rsid w:val="00A43A45"/>
    <w:rsid w:val="00A43F9C"/>
    <w:rsid w:val="00A44B15"/>
    <w:rsid w:val="00A45E35"/>
    <w:rsid w:val="00A45E45"/>
    <w:rsid w:val="00A461CE"/>
    <w:rsid w:val="00A464F8"/>
    <w:rsid w:val="00A46C9F"/>
    <w:rsid w:val="00A50936"/>
    <w:rsid w:val="00A513B8"/>
    <w:rsid w:val="00A52F27"/>
    <w:rsid w:val="00A555FB"/>
    <w:rsid w:val="00A56357"/>
    <w:rsid w:val="00A61455"/>
    <w:rsid w:val="00A61535"/>
    <w:rsid w:val="00A6173E"/>
    <w:rsid w:val="00A63D06"/>
    <w:rsid w:val="00A63D18"/>
    <w:rsid w:val="00A64476"/>
    <w:rsid w:val="00A653BE"/>
    <w:rsid w:val="00A65AE2"/>
    <w:rsid w:val="00A66864"/>
    <w:rsid w:val="00A66D0B"/>
    <w:rsid w:val="00A67248"/>
    <w:rsid w:val="00A678B7"/>
    <w:rsid w:val="00A7048C"/>
    <w:rsid w:val="00A708B3"/>
    <w:rsid w:val="00A71BFE"/>
    <w:rsid w:val="00A7260F"/>
    <w:rsid w:val="00A729CF"/>
    <w:rsid w:val="00A72F0D"/>
    <w:rsid w:val="00A72F35"/>
    <w:rsid w:val="00A7370A"/>
    <w:rsid w:val="00A73DBE"/>
    <w:rsid w:val="00A75FFA"/>
    <w:rsid w:val="00A77AC6"/>
    <w:rsid w:val="00A80FA1"/>
    <w:rsid w:val="00A81981"/>
    <w:rsid w:val="00A81FA5"/>
    <w:rsid w:val="00A83BB5"/>
    <w:rsid w:val="00A83C44"/>
    <w:rsid w:val="00A86F5F"/>
    <w:rsid w:val="00A872F6"/>
    <w:rsid w:val="00A90A15"/>
    <w:rsid w:val="00A91610"/>
    <w:rsid w:val="00A917AC"/>
    <w:rsid w:val="00A91A32"/>
    <w:rsid w:val="00A91D20"/>
    <w:rsid w:val="00A93186"/>
    <w:rsid w:val="00A9388A"/>
    <w:rsid w:val="00A972C5"/>
    <w:rsid w:val="00AA0632"/>
    <w:rsid w:val="00AA243E"/>
    <w:rsid w:val="00AA2696"/>
    <w:rsid w:val="00AA28C7"/>
    <w:rsid w:val="00AA2E2C"/>
    <w:rsid w:val="00AA3DEB"/>
    <w:rsid w:val="00AA4144"/>
    <w:rsid w:val="00AA46F8"/>
    <w:rsid w:val="00AA654E"/>
    <w:rsid w:val="00AA720E"/>
    <w:rsid w:val="00AA7D72"/>
    <w:rsid w:val="00AA7FE7"/>
    <w:rsid w:val="00AB043A"/>
    <w:rsid w:val="00AB0CE2"/>
    <w:rsid w:val="00AB0CE7"/>
    <w:rsid w:val="00AB0ED2"/>
    <w:rsid w:val="00AB25AA"/>
    <w:rsid w:val="00AB2F39"/>
    <w:rsid w:val="00AB3E2C"/>
    <w:rsid w:val="00AB56E3"/>
    <w:rsid w:val="00AB5BDF"/>
    <w:rsid w:val="00AB6AE8"/>
    <w:rsid w:val="00AB7920"/>
    <w:rsid w:val="00AC0C9D"/>
    <w:rsid w:val="00AC15B4"/>
    <w:rsid w:val="00AC1656"/>
    <w:rsid w:val="00AC2D92"/>
    <w:rsid w:val="00AC2EF9"/>
    <w:rsid w:val="00AC344A"/>
    <w:rsid w:val="00AC602C"/>
    <w:rsid w:val="00AC664C"/>
    <w:rsid w:val="00AC6A34"/>
    <w:rsid w:val="00AC72B5"/>
    <w:rsid w:val="00AC77BB"/>
    <w:rsid w:val="00AD08EB"/>
    <w:rsid w:val="00AD0A6B"/>
    <w:rsid w:val="00AD3679"/>
    <w:rsid w:val="00AD3731"/>
    <w:rsid w:val="00AD4560"/>
    <w:rsid w:val="00AD4634"/>
    <w:rsid w:val="00AD4E85"/>
    <w:rsid w:val="00AD5E8F"/>
    <w:rsid w:val="00AD6DA4"/>
    <w:rsid w:val="00AD6DAC"/>
    <w:rsid w:val="00AD7EB7"/>
    <w:rsid w:val="00AE06B9"/>
    <w:rsid w:val="00AE21D7"/>
    <w:rsid w:val="00AE268E"/>
    <w:rsid w:val="00AE32A9"/>
    <w:rsid w:val="00AE3675"/>
    <w:rsid w:val="00AE3774"/>
    <w:rsid w:val="00AE4993"/>
    <w:rsid w:val="00AE4B8E"/>
    <w:rsid w:val="00AF06BC"/>
    <w:rsid w:val="00AF0B70"/>
    <w:rsid w:val="00AF160D"/>
    <w:rsid w:val="00AF1F44"/>
    <w:rsid w:val="00AF2782"/>
    <w:rsid w:val="00AF424F"/>
    <w:rsid w:val="00AF5C46"/>
    <w:rsid w:val="00AF693E"/>
    <w:rsid w:val="00AF69CC"/>
    <w:rsid w:val="00B00955"/>
    <w:rsid w:val="00B00A68"/>
    <w:rsid w:val="00B01354"/>
    <w:rsid w:val="00B02490"/>
    <w:rsid w:val="00B02727"/>
    <w:rsid w:val="00B043CA"/>
    <w:rsid w:val="00B07780"/>
    <w:rsid w:val="00B07BE3"/>
    <w:rsid w:val="00B104CC"/>
    <w:rsid w:val="00B10725"/>
    <w:rsid w:val="00B108A6"/>
    <w:rsid w:val="00B10F3B"/>
    <w:rsid w:val="00B11511"/>
    <w:rsid w:val="00B11B00"/>
    <w:rsid w:val="00B121BC"/>
    <w:rsid w:val="00B1286F"/>
    <w:rsid w:val="00B14225"/>
    <w:rsid w:val="00B20782"/>
    <w:rsid w:val="00B21EF7"/>
    <w:rsid w:val="00B2257C"/>
    <w:rsid w:val="00B22645"/>
    <w:rsid w:val="00B22FD4"/>
    <w:rsid w:val="00B23820"/>
    <w:rsid w:val="00B258EC"/>
    <w:rsid w:val="00B265D1"/>
    <w:rsid w:val="00B26635"/>
    <w:rsid w:val="00B31493"/>
    <w:rsid w:val="00B32449"/>
    <w:rsid w:val="00B33769"/>
    <w:rsid w:val="00B37207"/>
    <w:rsid w:val="00B37383"/>
    <w:rsid w:val="00B37EE7"/>
    <w:rsid w:val="00B42280"/>
    <w:rsid w:val="00B42D62"/>
    <w:rsid w:val="00B43102"/>
    <w:rsid w:val="00B43CFD"/>
    <w:rsid w:val="00B470EC"/>
    <w:rsid w:val="00B4748E"/>
    <w:rsid w:val="00B474BA"/>
    <w:rsid w:val="00B47C48"/>
    <w:rsid w:val="00B47FBD"/>
    <w:rsid w:val="00B509E1"/>
    <w:rsid w:val="00B50A2E"/>
    <w:rsid w:val="00B536D2"/>
    <w:rsid w:val="00B53801"/>
    <w:rsid w:val="00B540E0"/>
    <w:rsid w:val="00B5413A"/>
    <w:rsid w:val="00B56072"/>
    <w:rsid w:val="00B56136"/>
    <w:rsid w:val="00B568A7"/>
    <w:rsid w:val="00B56CA7"/>
    <w:rsid w:val="00B56E3A"/>
    <w:rsid w:val="00B5782B"/>
    <w:rsid w:val="00B5799A"/>
    <w:rsid w:val="00B60418"/>
    <w:rsid w:val="00B619F3"/>
    <w:rsid w:val="00B6295D"/>
    <w:rsid w:val="00B632F8"/>
    <w:rsid w:val="00B636F9"/>
    <w:rsid w:val="00B63CF6"/>
    <w:rsid w:val="00B64AE6"/>
    <w:rsid w:val="00B654A3"/>
    <w:rsid w:val="00B65606"/>
    <w:rsid w:val="00B6737F"/>
    <w:rsid w:val="00B678EB"/>
    <w:rsid w:val="00B7074A"/>
    <w:rsid w:val="00B70C7C"/>
    <w:rsid w:val="00B71434"/>
    <w:rsid w:val="00B7476C"/>
    <w:rsid w:val="00B75988"/>
    <w:rsid w:val="00B75CB2"/>
    <w:rsid w:val="00B7607B"/>
    <w:rsid w:val="00B7692C"/>
    <w:rsid w:val="00B76CA2"/>
    <w:rsid w:val="00B81765"/>
    <w:rsid w:val="00B81C54"/>
    <w:rsid w:val="00B820B9"/>
    <w:rsid w:val="00B85651"/>
    <w:rsid w:val="00B86188"/>
    <w:rsid w:val="00B86B45"/>
    <w:rsid w:val="00B8714C"/>
    <w:rsid w:val="00B87A68"/>
    <w:rsid w:val="00B87A6D"/>
    <w:rsid w:val="00B90F6A"/>
    <w:rsid w:val="00B91ADD"/>
    <w:rsid w:val="00B91D56"/>
    <w:rsid w:val="00B924EC"/>
    <w:rsid w:val="00B9275F"/>
    <w:rsid w:val="00B92908"/>
    <w:rsid w:val="00B930E6"/>
    <w:rsid w:val="00B93EDF"/>
    <w:rsid w:val="00B9465F"/>
    <w:rsid w:val="00B953B6"/>
    <w:rsid w:val="00B95EE2"/>
    <w:rsid w:val="00B96271"/>
    <w:rsid w:val="00B965A9"/>
    <w:rsid w:val="00B96CE1"/>
    <w:rsid w:val="00BA2EED"/>
    <w:rsid w:val="00BA3042"/>
    <w:rsid w:val="00BA4AED"/>
    <w:rsid w:val="00BA519D"/>
    <w:rsid w:val="00BA5F73"/>
    <w:rsid w:val="00BA6A04"/>
    <w:rsid w:val="00BA73F3"/>
    <w:rsid w:val="00BB0F70"/>
    <w:rsid w:val="00BB11E4"/>
    <w:rsid w:val="00BB13F9"/>
    <w:rsid w:val="00BB160A"/>
    <w:rsid w:val="00BB3FD8"/>
    <w:rsid w:val="00BB4010"/>
    <w:rsid w:val="00BB4233"/>
    <w:rsid w:val="00BB4D05"/>
    <w:rsid w:val="00BB56E7"/>
    <w:rsid w:val="00BB5E25"/>
    <w:rsid w:val="00BB61EF"/>
    <w:rsid w:val="00BB7699"/>
    <w:rsid w:val="00BB76A6"/>
    <w:rsid w:val="00BB7F2E"/>
    <w:rsid w:val="00BC126F"/>
    <w:rsid w:val="00BC1574"/>
    <w:rsid w:val="00BC1649"/>
    <w:rsid w:val="00BC1795"/>
    <w:rsid w:val="00BC3187"/>
    <w:rsid w:val="00BC3735"/>
    <w:rsid w:val="00BC591F"/>
    <w:rsid w:val="00BC68A7"/>
    <w:rsid w:val="00BC6F9C"/>
    <w:rsid w:val="00BC6FFF"/>
    <w:rsid w:val="00BC79C8"/>
    <w:rsid w:val="00BD144B"/>
    <w:rsid w:val="00BD42A1"/>
    <w:rsid w:val="00BD5653"/>
    <w:rsid w:val="00BD5810"/>
    <w:rsid w:val="00BD6275"/>
    <w:rsid w:val="00BD7922"/>
    <w:rsid w:val="00BE028D"/>
    <w:rsid w:val="00BE05BE"/>
    <w:rsid w:val="00BE08E4"/>
    <w:rsid w:val="00BE0A9F"/>
    <w:rsid w:val="00BE1EF3"/>
    <w:rsid w:val="00BE2DB5"/>
    <w:rsid w:val="00BE3423"/>
    <w:rsid w:val="00BE35ED"/>
    <w:rsid w:val="00BE45AE"/>
    <w:rsid w:val="00BE5028"/>
    <w:rsid w:val="00BE5CEE"/>
    <w:rsid w:val="00BE7BE4"/>
    <w:rsid w:val="00BF102C"/>
    <w:rsid w:val="00BF12D4"/>
    <w:rsid w:val="00BF1BC4"/>
    <w:rsid w:val="00BF1F2F"/>
    <w:rsid w:val="00BF1F97"/>
    <w:rsid w:val="00BF231C"/>
    <w:rsid w:val="00BF2885"/>
    <w:rsid w:val="00BF29E4"/>
    <w:rsid w:val="00BF3488"/>
    <w:rsid w:val="00BF4855"/>
    <w:rsid w:val="00BF4AEE"/>
    <w:rsid w:val="00BF4E14"/>
    <w:rsid w:val="00BF55F2"/>
    <w:rsid w:val="00BF5B02"/>
    <w:rsid w:val="00BF69CB"/>
    <w:rsid w:val="00C0012F"/>
    <w:rsid w:val="00C0124E"/>
    <w:rsid w:val="00C01E88"/>
    <w:rsid w:val="00C01F03"/>
    <w:rsid w:val="00C020D6"/>
    <w:rsid w:val="00C0269D"/>
    <w:rsid w:val="00C03220"/>
    <w:rsid w:val="00C04F66"/>
    <w:rsid w:val="00C05977"/>
    <w:rsid w:val="00C06B95"/>
    <w:rsid w:val="00C075A4"/>
    <w:rsid w:val="00C07A39"/>
    <w:rsid w:val="00C10A54"/>
    <w:rsid w:val="00C10B0E"/>
    <w:rsid w:val="00C11E6C"/>
    <w:rsid w:val="00C12527"/>
    <w:rsid w:val="00C13118"/>
    <w:rsid w:val="00C134A4"/>
    <w:rsid w:val="00C13A13"/>
    <w:rsid w:val="00C15E24"/>
    <w:rsid w:val="00C15FC2"/>
    <w:rsid w:val="00C16B4B"/>
    <w:rsid w:val="00C21AD6"/>
    <w:rsid w:val="00C229D0"/>
    <w:rsid w:val="00C232E5"/>
    <w:rsid w:val="00C23893"/>
    <w:rsid w:val="00C253DE"/>
    <w:rsid w:val="00C2661D"/>
    <w:rsid w:val="00C26722"/>
    <w:rsid w:val="00C30071"/>
    <w:rsid w:val="00C30A7B"/>
    <w:rsid w:val="00C310CD"/>
    <w:rsid w:val="00C31AC7"/>
    <w:rsid w:val="00C31B8C"/>
    <w:rsid w:val="00C31D1F"/>
    <w:rsid w:val="00C34D4C"/>
    <w:rsid w:val="00C34EA7"/>
    <w:rsid w:val="00C35940"/>
    <w:rsid w:val="00C3599E"/>
    <w:rsid w:val="00C359FB"/>
    <w:rsid w:val="00C35C88"/>
    <w:rsid w:val="00C36378"/>
    <w:rsid w:val="00C37ABC"/>
    <w:rsid w:val="00C40EBF"/>
    <w:rsid w:val="00C41163"/>
    <w:rsid w:val="00C43824"/>
    <w:rsid w:val="00C43BBA"/>
    <w:rsid w:val="00C43E02"/>
    <w:rsid w:val="00C4493B"/>
    <w:rsid w:val="00C45983"/>
    <w:rsid w:val="00C46C6B"/>
    <w:rsid w:val="00C46EE3"/>
    <w:rsid w:val="00C472A1"/>
    <w:rsid w:val="00C5209E"/>
    <w:rsid w:val="00C533F3"/>
    <w:rsid w:val="00C56615"/>
    <w:rsid w:val="00C566C9"/>
    <w:rsid w:val="00C56E3E"/>
    <w:rsid w:val="00C61342"/>
    <w:rsid w:val="00C62197"/>
    <w:rsid w:val="00C63BC4"/>
    <w:rsid w:val="00C63E8B"/>
    <w:rsid w:val="00C65D9A"/>
    <w:rsid w:val="00C66AD3"/>
    <w:rsid w:val="00C7003B"/>
    <w:rsid w:val="00C70595"/>
    <w:rsid w:val="00C70BCA"/>
    <w:rsid w:val="00C70E70"/>
    <w:rsid w:val="00C73838"/>
    <w:rsid w:val="00C73A3F"/>
    <w:rsid w:val="00C73D73"/>
    <w:rsid w:val="00C750AB"/>
    <w:rsid w:val="00C764A4"/>
    <w:rsid w:val="00C77774"/>
    <w:rsid w:val="00C82611"/>
    <w:rsid w:val="00C82C42"/>
    <w:rsid w:val="00C82E74"/>
    <w:rsid w:val="00C83CE0"/>
    <w:rsid w:val="00C83D08"/>
    <w:rsid w:val="00C84BDC"/>
    <w:rsid w:val="00C85A39"/>
    <w:rsid w:val="00C85A5F"/>
    <w:rsid w:val="00C86100"/>
    <w:rsid w:val="00C86378"/>
    <w:rsid w:val="00C86382"/>
    <w:rsid w:val="00C86E64"/>
    <w:rsid w:val="00C87420"/>
    <w:rsid w:val="00C87D38"/>
    <w:rsid w:val="00C90F49"/>
    <w:rsid w:val="00C90FAD"/>
    <w:rsid w:val="00C91565"/>
    <w:rsid w:val="00C9227C"/>
    <w:rsid w:val="00C93F01"/>
    <w:rsid w:val="00C94350"/>
    <w:rsid w:val="00C9592A"/>
    <w:rsid w:val="00CA0123"/>
    <w:rsid w:val="00CA0EAB"/>
    <w:rsid w:val="00CA44E2"/>
    <w:rsid w:val="00CA4D93"/>
    <w:rsid w:val="00CA4E02"/>
    <w:rsid w:val="00CA5123"/>
    <w:rsid w:val="00CA5B7B"/>
    <w:rsid w:val="00CA5BB2"/>
    <w:rsid w:val="00CB21DD"/>
    <w:rsid w:val="00CB2811"/>
    <w:rsid w:val="00CB3BAC"/>
    <w:rsid w:val="00CB75DE"/>
    <w:rsid w:val="00CC1442"/>
    <w:rsid w:val="00CC278E"/>
    <w:rsid w:val="00CC3142"/>
    <w:rsid w:val="00CC5137"/>
    <w:rsid w:val="00CC555B"/>
    <w:rsid w:val="00CC56C2"/>
    <w:rsid w:val="00CC6DBC"/>
    <w:rsid w:val="00CC6E28"/>
    <w:rsid w:val="00CD0DE3"/>
    <w:rsid w:val="00CD10E3"/>
    <w:rsid w:val="00CD222A"/>
    <w:rsid w:val="00CD4D41"/>
    <w:rsid w:val="00CD5426"/>
    <w:rsid w:val="00CD6506"/>
    <w:rsid w:val="00CD6715"/>
    <w:rsid w:val="00CD6FBB"/>
    <w:rsid w:val="00CD798D"/>
    <w:rsid w:val="00CE1A9C"/>
    <w:rsid w:val="00CE1FB3"/>
    <w:rsid w:val="00CE2888"/>
    <w:rsid w:val="00CE293E"/>
    <w:rsid w:val="00CE35DB"/>
    <w:rsid w:val="00CE4E84"/>
    <w:rsid w:val="00CE514E"/>
    <w:rsid w:val="00CE52F9"/>
    <w:rsid w:val="00CE546F"/>
    <w:rsid w:val="00CE6D72"/>
    <w:rsid w:val="00CE6DDF"/>
    <w:rsid w:val="00CE7118"/>
    <w:rsid w:val="00CE7E24"/>
    <w:rsid w:val="00CF0071"/>
    <w:rsid w:val="00CF1521"/>
    <w:rsid w:val="00CF1EE9"/>
    <w:rsid w:val="00CF2345"/>
    <w:rsid w:val="00CF2A35"/>
    <w:rsid w:val="00CF399B"/>
    <w:rsid w:val="00CF3EFB"/>
    <w:rsid w:val="00CF646C"/>
    <w:rsid w:val="00CF78D8"/>
    <w:rsid w:val="00D0013D"/>
    <w:rsid w:val="00D03523"/>
    <w:rsid w:val="00D04207"/>
    <w:rsid w:val="00D046D4"/>
    <w:rsid w:val="00D05AF9"/>
    <w:rsid w:val="00D06D99"/>
    <w:rsid w:val="00D074B3"/>
    <w:rsid w:val="00D11017"/>
    <w:rsid w:val="00D1108B"/>
    <w:rsid w:val="00D11AED"/>
    <w:rsid w:val="00D11E4C"/>
    <w:rsid w:val="00D133EB"/>
    <w:rsid w:val="00D157DA"/>
    <w:rsid w:val="00D1650A"/>
    <w:rsid w:val="00D166B0"/>
    <w:rsid w:val="00D17092"/>
    <w:rsid w:val="00D17232"/>
    <w:rsid w:val="00D17E2F"/>
    <w:rsid w:val="00D2090C"/>
    <w:rsid w:val="00D20ABD"/>
    <w:rsid w:val="00D216B7"/>
    <w:rsid w:val="00D216CD"/>
    <w:rsid w:val="00D22F32"/>
    <w:rsid w:val="00D233A2"/>
    <w:rsid w:val="00D255D0"/>
    <w:rsid w:val="00D26405"/>
    <w:rsid w:val="00D27ADF"/>
    <w:rsid w:val="00D30045"/>
    <w:rsid w:val="00D30268"/>
    <w:rsid w:val="00D33F6E"/>
    <w:rsid w:val="00D34349"/>
    <w:rsid w:val="00D34961"/>
    <w:rsid w:val="00D34A84"/>
    <w:rsid w:val="00D4125F"/>
    <w:rsid w:val="00D41B25"/>
    <w:rsid w:val="00D41B31"/>
    <w:rsid w:val="00D42DFB"/>
    <w:rsid w:val="00D44D69"/>
    <w:rsid w:val="00D45137"/>
    <w:rsid w:val="00D47CCF"/>
    <w:rsid w:val="00D5026A"/>
    <w:rsid w:val="00D50F5D"/>
    <w:rsid w:val="00D52287"/>
    <w:rsid w:val="00D527D6"/>
    <w:rsid w:val="00D52D42"/>
    <w:rsid w:val="00D531C2"/>
    <w:rsid w:val="00D54AE0"/>
    <w:rsid w:val="00D55A6C"/>
    <w:rsid w:val="00D56F21"/>
    <w:rsid w:val="00D57097"/>
    <w:rsid w:val="00D600EC"/>
    <w:rsid w:val="00D60305"/>
    <w:rsid w:val="00D6039E"/>
    <w:rsid w:val="00D617DA"/>
    <w:rsid w:val="00D62D3C"/>
    <w:rsid w:val="00D62FAB"/>
    <w:rsid w:val="00D640B1"/>
    <w:rsid w:val="00D6418B"/>
    <w:rsid w:val="00D641B4"/>
    <w:rsid w:val="00D64D62"/>
    <w:rsid w:val="00D65264"/>
    <w:rsid w:val="00D65CFF"/>
    <w:rsid w:val="00D6602F"/>
    <w:rsid w:val="00D66128"/>
    <w:rsid w:val="00D67877"/>
    <w:rsid w:val="00D678A9"/>
    <w:rsid w:val="00D7377C"/>
    <w:rsid w:val="00D74D2A"/>
    <w:rsid w:val="00D75DD7"/>
    <w:rsid w:val="00D76FC5"/>
    <w:rsid w:val="00D77434"/>
    <w:rsid w:val="00D81190"/>
    <w:rsid w:val="00D811E5"/>
    <w:rsid w:val="00D815BC"/>
    <w:rsid w:val="00D81AC1"/>
    <w:rsid w:val="00D823E9"/>
    <w:rsid w:val="00D82DDF"/>
    <w:rsid w:val="00D833B6"/>
    <w:rsid w:val="00D8360F"/>
    <w:rsid w:val="00D85082"/>
    <w:rsid w:val="00D850B3"/>
    <w:rsid w:val="00D8546B"/>
    <w:rsid w:val="00D85BBC"/>
    <w:rsid w:val="00D86A0B"/>
    <w:rsid w:val="00D86C43"/>
    <w:rsid w:val="00D871CD"/>
    <w:rsid w:val="00D87CE7"/>
    <w:rsid w:val="00D90F4E"/>
    <w:rsid w:val="00D917E4"/>
    <w:rsid w:val="00D9322F"/>
    <w:rsid w:val="00D9359B"/>
    <w:rsid w:val="00D93CAF"/>
    <w:rsid w:val="00D947C0"/>
    <w:rsid w:val="00D9502F"/>
    <w:rsid w:val="00D95587"/>
    <w:rsid w:val="00D95D39"/>
    <w:rsid w:val="00D96A63"/>
    <w:rsid w:val="00D96DB1"/>
    <w:rsid w:val="00D97569"/>
    <w:rsid w:val="00D97A57"/>
    <w:rsid w:val="00DA04BE"/>
    <w:rsid w:val="00DA135B"/>
    <w:rsid w:val="00DA141D"/>
    <w:rsid w:val="00DA1E94"/>
    <w:rsid w:val="00DA2964"/>
    <w:rsid w:val="00DA2AD7"/>
    <w:rsid w:val="00DA3A66"/>
    <w:rsid w:val="00DA4D76"/>
    <w:rsid w:val="00DA546A"/>
    <w:rsid w:val="00DA5D12"/>
    <w:rsid w:val="00DA66C6"/>
    <w:rsid w:val="00DA7CF5"/>
    <w:rsid w:val="00DB1C09"/>
    <w:rsid w:val="00DB380A"/>
    <w:rsid w:val="00DB3BB3"/>
    <w:rsid w:val="00DB5898"/>
    <w:rsid w:val="00DB593C"/>
    <w:rsid w:val="00DB5CE0"/>
    <w:rsid w:val="00DB6DEA"/>
    <w:rsid w:val="00DC007B"/>
    <w:rsid w:val="00DC0B7D"/>
    <w:rsid w:val="00DC12A4"/>
    <w:rsid w:val="00DC16EB"/>
    <w:rsid w:val="00DC2352"/>
    <w:rsid w:val="00DC262F"/>
    <w:rsid w:val="00DC3736"/>
    <w:rsid w:val="00DC38BD"/>
    <w:rsid w:val="00DC3AAA"/>
    <w:rsid w:val="00DC3F63"/>
    <w:rsid w:val="00DC4237"/>
    <w:rsid w:val="00DC4E3E"/>
    <w:rsid w:val="00DC4E7C"/>
    <w:rsid w:val="00DC4F08"/>
    <w:rsid w:val="00DC5C9F"/>
    <w:rsid w:val="00DC5CCA"/>
    <w:rsid w:val="00DD0111"/>
    <w:rsid w:val="00DD111D"/>
    <w:rsid w:val="00DD27C3"/>
    <w:rsid w:val="00DD30A7"/>
    <w:rsid w:val="00DD61FC"/>
    <w:rsid w:val="00DD6513"/>
    <w:rsid w:val="00DD6ADD"/>
    <w:rsid w:val="00DD74E6"/>
    <w:rsid w:val="00DE02EE"/>
    <w:rsid w:val="00DE0F8D"/>
    <w:rsid w:val="00DE25BE"/>
    <w:rsid w:val="00DE2CB4"/>
    <w:rsid w:val="00DE3830"/>
    <w:rsid w:val="00DE4181"/>
    <w:rsid w:val="00DE79D3"/>
    <w:rsid w:val="00DF0ABD"/>
    <w:rsid w:val="00DF0E6F"/>
    <w:rsid w:val="00DF1CFD"/>
    <w:rsid w:val="00DF2146"/>
    <w:rsid w:val="00DF22D0"/>
    <w:rsid w:val="00DF2376"/>
    <w:rsid w:val="00DF3EA1"/>
    <w:rsid w:val="00DF56DC"/>
    <w:rsid w:val="00DF6388"/>
    <w:rsid w:val="00DF7468"/>
    <w:rsid w:val="00DF759D"/>
    <w:rsid w:val="00E02084"/>
    <w:rsid w:val="00E028E8"/>
    <w:rsid w:val="00E04D44"/>
    <w:rsid w:val="00E060BE"/>
    <w:rsid w:val="00E060C5"/>
    <w:rsid w:val="00E10DB2"/>
    <w:rsid w:val="00E11B6D"/>
    <w:rsid w:val="00E12C3D"/>
    <w:rsid w:val="00E12CF7"/>
    <w:rsid w:val="00E13AD4"/>
    <w:rsid w:val="00E14BC7"/>
    <w:rsid w:val="00E15872"/>
    <w:rsid w:val="00E16DC6"/>
    <w:rsid w:val="00E1794B"/>
    <w:rsid w:val="00E17981"/>
    <w:rsid w:val="00E20086"/>
    <w:rsid w:val="00E20539"/>
    <w:rsid w:val="00E21996"/>
    <w:rsid w:val="00E21CB1"/>
    <w:rsid w:val="00E21CFD"/>
    <w:rsid w:val="00E22B89"/>
    <w:rsid w:val="00E22DA8"/>
    <w:rsid w:val="00E22E64"/>
    <w:rsid w:val="00E22E6A"/>
    <w:rsid w:val="00E23375"/>
    <w:rsid w:val="00E262EB"/>
    <w:rsid w:val="00E26A87"/>
    <w:rsid w:val="00E30838"/>
    <w:rsid w:val="00E3084E"/>
    <w:rsid w:val="00E32A59"/>
    <w:rsid w:val="00E3300F"/>
    <w:rsid w:val="00E34527"/>
    <w:rsid w:val="00E37449"/>
    <w:rsid w:val="00E418C0"/>
    <w:rsid w:val="00E41BA4"/>
    <w:rsid w:val="00E44F32"/>
    <w:rsid w:val="00E460C2"/>
    <w:rsid w:val="00E467BE"/>
    <w:rsid w:val="00E50418"/>
    <w:rsid w:val="00E510A6"/>
    <w:rsid w:val="00E516B4"/>
    <w:rsid w:val="00E5202B"/>
    <w:rsid w:val="00E5351B"/>
    <w:rsid w:val="00E53F2B"/>
    <w:rsid w:val="00E55873"/>
    <w:rsid w:val="00E55A0E"/>
    <w:rsid w:val="00E55F2A"/>
    <w:rsid w:val="00E57108"/>
    <w:rsid w:val="00E605A3"/>
    <w:rsid w:val="00E6154C"/>
    <w:rsid w:val="00E61613"/>
    <w:rsid w:val="00E616F7"/>
    <w:rsid w:val="00E629C0"/>
    <w:rsid w:val="00E65B39"/>
    <w:rsid w:val="00E65CB0"/>
    <w:rsid w:val="00E65CC2"/>
    <w:rsid w:val="00E6623B"/>
    <w:rsid w:val="00E67755"/>
    <w:rsid w:val="00E67793"/>
    <w:rsid w:val="00E71892"/>
    <w:rsid w:val="00E719C1"/>
    <w:rsid w:val="00E72093"/>
    <w:rsid w:val="00E751D4"/>
    <w:rsid w:val="00E76206"/>
    <w:rsid w:val="00E76891"/>
    <w:rsid w:val="00E77BE6"/>
    <w:rsid w:val="00E8044C"/>
    <w:rsid w:val="00E80ED5"/>
    <w:rsid w:val="00E817D6"/>
    <w:rsid w:val="00E82693"/>
    <w:rsid w:val="00E82805"/>
    <w:rsid w:val="00E82F95"/>
    <w:rsid w:val="00E83B88"/>
    <w:rsid w:val="00E84960"/>
    <w:rsid w:val="00E87B72"/>
    <w:rsid w:val="00E90F63"/>
    <w:rsid w:val="00E912BB"/>
    <w:rsid w:val="00E91AC1"/>
    <w:rsid w:val="00E91BC1"/>
    <w:rsid w:val="00E92166"/>
    <w:rsid w:val="00E93D52"/>
    <w:rsid w:val="00E956DF"/>
    <w:rsid w:val="00E957F9"/>
    <w:rsid w:val="00E95DE7"/>
    <w:rsid w:val="00E978CA"/>
    <w:rsid w:val="00EA04EA"/>
    <w:rsid w:val="00EA06AC"/>
    <w:rsid w:val="00EA0C8E"/>
    <w:rsid w:val="00EA147F"/>
    <w:rsid w:val="00EA1B07"/>
    <w:rsid w:val="00EA22D2"/>
    <w:rsid w:val="00EA3272"/>
    <w:rsid w:val="00EA3C56"/>
    <w:rsid w:val="00EA40E2"/>
    <w:rsid w:val="00EA44DA"/>
    <w:rsid w:val="00EA67D8"/>
    <w:rsid w:val="00EA6FDB"/>
    <w:rsid w:val="00EA7BD0"/>
    <w:rsid w:val="00EA7EDC"/>
    <w:rsid w:val="00EB28B3"/>
    <w:rsid w:val="00EB3B53"/>
    <w:rsid w:val="00EB528A"/>
    <w:rsid w:val="00EB55F4"/>
    <w:rsid w:val="00EB7096"/>
    <w:rsid w:val="00EC0592"/>
    <w:rsid w:val="00EC2B1F"/>
    <w:rsid w:val="00EC5DBD"/>
    <w:rsid w:val="00EC601D"/>
    <w:rsid w:val="00EC64E6"/>
    <w:rsid w:val="00EC687C"/>
    <w:rsid w:val="00EC6895"/>
    <w:rsid w:val="00EC7855"/>
    <w:rsid w:val="00EC7864"/>
    <w:rsid w:val="00ED11CC"/>
    <w:rsid w:val="00ED2FA0"/>
    <w:rsid w:val="00ED427C"/>
    <w:rsid w:val="00ED5B6C"/>
    <w:rsid w:val="00ED694B"/>
    <w:rsid w:val="00EE02A5"/>
    <w:rsid w:val="00EE3379"/>
    <w:rsid w:val="00EE3DF3"/>
    <w:rsid w:val="00EE4194"/>
    <w:rsid w:val="00EE47D3"/>
    <w:rsid w:val="00EE5A25"/>
    <w:rsid w:val="00EE5ABC"/>
    <w:rsid w:val="00EE73D5"/>
    <w:rsid w:val="00EE79D0"/>
    <w:rsid w:val="00EE7A76"/>
    <w:rsid w:val="00EE7B67"/>
    <w:rsid w:val="00EF22BD"/>
    <w:rsid w:val="00EF2397"/>
    <w:rsid w:val="00EF37B5"/>
    <w:rsid w:val="00EF40D7"/>
    <w:rsid w:val="00EF4779"/>
    <w:rsid w:val="00EF4BB8"/>
    <w:rsid w:val="00EF4C68"/>
    <w:rsid w:val="00EF4EE4"/>
    <w:rsid w:val="00EF59B3"/>
    <w:rsid w:val="00EF5F75"/>
    <w:rsid w:val="00EF69FE"/>
    <w:rsid w:val="00EF6A9B"/>
    <w:rsid w:val="00EF6C88"/>
    <w:rsid w:val="00EF6E4B"/>
    <w:rsid w:val="00EF774C"/>
    <w:rsid w:val="00EF7D10"/>
    <w:rsid w:val="00F00E22"/>
    <w:rsid w:val="00F03995"/>
    <w:rsid w:val="00F04EFE"/>
    <w:rsid w:val="00F0732E"/>
    <w:rsid w:val="00F10630"/>
    <w:rsid w:val="00F108CC"/>
    <w:rsid w:val="00F1092C"/>
    <w:rsid w:val="00F1216A"/>
    <w:rsid w:val="00F15480"/>
    <w:rsid w:val="00F15594"/>
    <w:rsid w:val="00F164CD"/>
    <w:rsid w:val="00F16A03"/>
    <w:rsid w:val="00F16F60"/>
    <w:rsid w:val="00F2072F"/>
    <w:rsid w:val="00F21677"/>
    <w:rsid w:val="00F22AF7"/>
    <w:rsid w:val="00F22F47"/>
    <w:rsid w:val="00F2667D"/>
    <w:rsid w:val="00F27203"/>
    <w:rsid w:val="00F27F0B"/>
    <w:rsid w:val="00F27FD8"/>
    <w:rsid w:val="00F30D22"/>
    <w:rsid w:val="00F3169A"/>
    <w:rsid w:val="00F31C6B"/>
    <w:rsid w:val="00F31CF9"/>
    <w:rsid w:val="00F31EAE"/>
    <w:rsid w:val="00F32C59"/>
    <w:rsid w:val="00F33872"/>
    <w:rsid w:val="00F33F22"/>
    <w:rsid w:val="00F34283"/>
    <w:rsid w:val="00F35B78"/>
    <w:rsid w:val="00F35E27"/>
    <w:rsid w:val="00F35FF4"/>
    <w:rsid w:val="00F36E3D"/>
    <w:rsid w:val="00F37731"/>
    <w:rsid w:val="00F37DE5"/>
    <w:rsid w:val="00F45C62"/>
    <w:rsid w:val="00F50CCC"/>
    <w:rsid w:val="00F51355"/>
    <w:rsid w:val="00F51475"/>
    <w:rsid w:val="00F51B8D"/>
    <w:rsid w:val="00F524C2"/>
    <w:rsid w:val="00F53E8E"/>
    <w:rsid w:val="00F541A2"/>
    <w:rsid w:val="00F5442E"/>
    <w:rsid w:val="00F54B40"/>
    <w:rsid w:val="00F54CBE"/>
    <w:rsid w:val="00F54DE5"/>
    <w:rsid w:val="00F569F9"/>
    <w:rsid w:val="00F56FDE"/>
    <w:rsid w:val="00F57557"/>
    <w:rsid w:val="00F579E6"/>
    <w:rsid w:val="00F57E04"/>
    <w:rsid w:val="00F609FB"/>
    <w:rsid w:val="00F610BB"/>
    <w:rsid w:val="00F61330"/>
    <w:rsid w:val="00F61F6E"/>
    <w:rsid w:val="00F62899"/>
    <w:rsid w:val="00F629BD"/>
    <w:rsid w:val="00F630AD"/>
    <w:rsid w:val="00F6466F"/>
    <w:rsid w:val="00F6478F"/>
    <w:rsid w:val="00F65580"/>
    <w:rsid w:val="00F67BFA"/>
    <w:rsid w:val="00F71D46"/>
    <w:rsid w:val="00F735FC"/>
    <w:rsid w:val="00F736C5"/>
    <w:rsid w:val="00F7395C"/>
    <w:rsid w:val="00F740BD"/>
    <w:rsid w:val="00F7518E"/>
    <w:rsid w:val="00F75EF6"/>
    <w:rsid w:val="00F766CA"/>
    <w:rsid w:val="00F76B8A"/>
    <w:rsid w:val="00F8021C"/>
    <w:rsid w:val="00F80565"/>
    <w:rsid w:val="00F812CC"/>
    <w:rsid w:val="00F8187B"/>
    <w:rsid w:val="00F83C64"/>
    <w:rsid w:val="00F84B97"/>
    <w:rsid w:val="00F84F81"/>
    <w:rsid w:val="00F8546F"/>
    <w:rsid w:val="00F860E3"/>
    <w:rsid w:val="00F8630B"/>
    <w:rsid w:val="00F86F76"/>
    <w:rsid w:val="00F87FA4"/>
    <w:rsid w:val="00F9275F"/>
    <w:rsid w:val="00F9587B"/>
    <w:rsid w:val="00F9651B"/>
    <w:rsid w:val="00F96A97"/>
    <w:rsid w:val="00FA022D"/>
    <w:rsid w:val="00FA02E1"/>
    <w:rsid w:val="00FA0964"/>
    <w:rsid w:val="00FA0D0B"/>
    <w:rsid w:val="00FA11FE"/>
    <w:rsid w:val="00FA1562"/>
    <w:rsid w:val="00FA18E0"/>
    <w:rsid w:val="00FA270F"/>
    <w:rsid w:val="00FA337C"/>
    <w:rsid w:val="00FA5082"/>
    <w:rsid w:val="00FA73EF"/>
    <w:rsid w:val="00FA7D84"/>
    <w:rsid w:val="00FB0FAB"/>
    <w:rsid w:val="00FB17DE"/>
    <w:rsid w:val="00FB1990"/>
    <w:rsid w:val="00FB3A92"/>
    <w:rsid w:val="00FB43A9"/>
    <w:rsid w:val="00FB547D"/>
    <w:rsid w:val="00FB5666"/>
    <w:rsid w:val="00FC249E"/>
    <w:rsid w:val="00FC267E"/>
    <w:rsid w:val="00FC34C6"/>
    <w:rsid w:val="00FC532D"/>
    <w:rsid w:val="00FC53C8"/>
    <w:rsid w:val="00FC5F35"/>
    <w:rsid w:val="00FC68BC"/>
    <w:rsid w:val="00FC6DCC"/>
    <w:rsid w:val="00FD4637"/>
    <w:rsid w:val="00FD4A02"/>
    <w:rsid w:val="00FD4AA8"/>
    <w:rsid w:val="00FD4C96"/>
    <w:rsid w:val="00FD4E6C"/>
    <w:rsid w:val="00FD5672"/>
    <w:rsid w:val="00FD5A15"/>
    <w:rsid w:val="00FD619F"/>
    <w:rsid w:val="00FD68F2"/>
    <w:rsid w:val="00FD696D"/>
    <w:rsid w:val="00FD6BCA"/>
    <w:rsid w:val="00FD6D14"/>
    <w:rsid w:val="00FE01D0"/>
    <w:rsid w:val="00FE02E3"/>
    <w:rsid w:val="00FE38E3"/>
    <w:rsid w:val="00FE3ED0"/>
    <w:rsid w:val="00FE5D23"/>
    <w:rsid w:val="00FE6445"/>
    <w:rsid w:val="00FE6802"/>
    <w:rsid w:val="00FE714A"/>
    <w:rsid w:val="00FF0937"/>
    <w:rsid w:val="00FF3CBE"/>
    <w:rsid w:val="00FF4FD4"/>
    <w:rsid w:val="00FF55DA"/>
    <w:rsid w:val="00FF5B15"/>
    <w:rsid w:val="00FF5FA4"/>
    <w:rsid w:val="00FF613A"/>
    <w:rsid w:val="00FF6CD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3503AF"/>
  <w15:chartTrackingRefBased/>
  <w15:docId w15:val="{1514D81D-2D9F-4AF0-A456-FDE5B42107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HTML Sample"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pPr>
      <w:widowControl w:val="0"/>
    </w:pPr>
    <w:rPr>
      <w:rFonts w:eastAsia="全真中明體"/>
      <w:kern w:val="2"/>
      <w:sz w:val="24"/>
    </w:rPr>
  </w:style>
  <w:style w:type="paragraph" w:styleId="1">
    <w:name w:val="heading 1"/>
    <w:basedOn w:val="a0"/>
    <w:next w:val="a0"/>
    <w:autoRedefine/>
    <w:qFormat/>
    <w:pPr>
      <w:keepNext/>
      <w:spacing w:after="240"/>
      <w:jc w:val="center"/>
      <w:outlineLvl w:val="0"/>
    </w:pPr>
    <w:rPr>
      <w:rFonts w:ascii="Arial" w:eastAsia="全真楷書" w:hAnsi="Arial"/>
      <w:spacing w:val="10"/>
      <w:kern w:val="52"/>
      <w:sz w:val="5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Plain Text"/>
    <w:basedOn w:val="a0"/>
    <w:link w:val="a5"/>
    <w:pPr>
      <w:spacing w:line="400" w:lineRule="exact"/>
    </w:pPr>
    <w:rPr>
      <w:rFonts w:ascii="細明體" w:eastAsia="細明體" w:hAnsi="Courier New"/>
    </w:rPr>
  </w:style>
  <w:style w:type="paragraph" w:styleId="a6">
    <w:name w:val="header"/>
    <w:basedOn w:val="a0"/>
    <w:link w:val="a7"/>
    <w:uiPriority w:val="99"/>
    <w:pPr>
      <w:tabs>
        <w:tab w:val="center" w:pos="4153"/>
        <w:tab w:val="right" w:pos="8306"/>
      </w:tabs>
      <w:snapToGrid w:val="0"/>
    </w:pPr>
    <w:rPr>
      <w:sz w:val="20"/>
    </w:rPr>
  </w:style>
  <w:style w:type="paragraph" w:customStyle="1" w:styleId="a8">
    <w:name w:val="壹、"/>
    <w:basedOn w:val="a4"/>
    <w:rPr>
      <w:rFonts w:ascii="全真中仿宋" w:eastAsia="全真中仿宋"/>
      <w:sz w:val="32"/>
    </w:rPr>
  </w:style>
  <w:style w:type="paragraph" w:customStyle="1" w:styleId="a9">
    <w:name w:val="一、"/>
    <w:basedOn w:val="a4"/>
    <w:autoRedefine/>
    <w:pPr>
      <w:spacing w:line="420" w:lineRule="exact"/>
      <w:ind w:leftChars="300" w:left="1681" w:hangingChars="402" w:hanging="963"/>
      <w:jc w:val="both"/>
    </w:pPr>
    <w:rPr>
      <w:rFonts w:ascii="全真楷書" w:eastAsia="全真楷書" w:hAnsi="Times New Roman"/>
      <w:b/>
      <w:bCs/>
    </w:rPr>
  </w:style>
  <w:style w:type="paragraph" w:customStyle="1" w:styleId="ab">
    <w:name w:val="（一）"/>
    <w:basedOn w:val="a4"/>
    <w:autoRedefine/>
    <w:rsid w:val="002739DF"/>
    <w:pPr>
      <w:spacing w:line="420" w:lineRule="exact"/>
      <w:ind w:leftChars="343" w:left="1659" w:hangingChars="300" w:hanging="838"/>
    </w:pPr>
    <w:rPr>
      <w:rFonts w:ascii="標楷體" w:eastAsia="標楷體" w:hAnsi="標楷體"/>
      <w:bCs/>
      <w:spacing w:val="20"/>
      <w:szCs w:val="24"/>
    </w:rPr>
  </w:style>
  <w:style w:type="paragraph" w:customStyle="1" w:styleId="10">
    <w:name w:val="1."/>
    <w:basedOn w:val="a4"/>
    <w:autoRedefine/>
    <w:pPr>
      <w:tabs>
        <w:tab w:val="left" w:pos="239"/>
        <w:tab w:val="left" w:pos="478"/>
        <w:tab w:val="right" w:pos="10516"/>
      </w:tabs>
      <w:spacing w:line="420" w:lineRule="exact"/>
      <w:ind w:leftChars="500" w:left="1918" w:hangingChars="301" w:hanging="721"/>
      <w:jc w:val="both"/>
    </w:pPr>
    <w:rPr>
      <w:rFonts w:ascii="全真楷書" w:eastAsia="全真楷書" w:hAnsi="Times New Roman"/>
    </w:rPr>
  </w:style>
  <w:style w:type="paragraph" w:customStyle="1" w:styleId="ac">
    <w:name w:val="（１）"/>
    <w:basedOn w:val="a4"/>
    <w:autoRedefine/>
    <w:pPr>
      <w:tabs>
        <w:tab w:val="right" w:pos="10516"/>
      </w:tabs>
      <w:adjustRightInd w:val="0"/>
      <w:spacing w:line="420" w:lineRule="exact"/>
      <w:ind w:leftChars="400" w:left="958"/>
      <w:jc w:val="both"/>
    </w:pPr>
    <w:rPr>
      <w:rFonts w:ascii="全真楷書" w:eastAsia="全真楷書" w:hAnsi="Times New Roman"/>
    </w:rPr>
  </w:style>
  <w:style w:type="paragraph" w:customStyle="1" w:styleId="ad">
    <w:name w:val="圈１"/>
    <w:basedOn w:val="a4"/>
    <w:autoRedefine/>
    <w:pPr>
      <w:spacing w:line="440" w:lineRule="exact"/>
      <w:ind w:left="3346" w:hanging="478"/>
      <w:jc w:val="both"/>
    </w:pPr>
    <w:rPr>
      <w:rFonts w:ascii="全真楷書" w:eastAsia="全真楷書" w:hAnsi="Times New Roman"/>
    </w:rPr>
  </w:style>
  <w:style w:type="paragraph" w:customStyle="1" w:styleId="Ae">
    <w:name w:val="A."/>
    <w:basedOn w:val="a4"/>
    <w:autoRedefine/>
    <w:pPr>
      <w:tabs>
        <w:tab w:val="right" w:pos="10773"/>
      </w:tabs>
      <w:spacing w:line="420" w:lineRule="exact"/>
      <w:ind w:left="2868" w:hanging="237"/>
      <w:jc w:val="both"/>
    </w:pPr>
    <w:rPr>
      <w:rFonts w:ascii="全真楷書" w:eastAsia="全真楷書" w:hAnsi="Times New Roman"/>
    </w:rPr>
  </w:style>
  <w:style w:type="paragraph" w:customStyle="1" w:styleId="af">
    <w:name w:val="圈１－"/>
    <w:basedOn w:val="a4"/>
    <w:autoRedefine/>
    <w:pPr>
      <w:ind w:left="2994"/>
      <w:jc w:val="both"/>
    </w:pPr>
    <w:rPr>
      <w:rFonts w:ascii="全真中明體" w:eastAsia="全真中明體"/>
    </w:rPr>
  </w:style>
  <w:style w:type="paragraph" w:customStyle="1" w:styleId="11">
    <w:name w:val="(1)－"/>
    <w:basedOn w:val="a4"/>
    <w:autoRedefine/>
    <w:pPr>
      <w:spacing w:line="420" w:lineRule="exact"/>
      <w:ind w:left="2211" w:firstLine="238"/>
      <w:jc w:val="both"/>
    </w:pPr>
    <w:rPr>
      <w:rFonts w:ascii="全真楷書" w:eastAsia="全真楷書" w:hAnsi="Times New Roman"/>
      <w:spacing w:val="20"/>
    </w:rPr>
  </w:style>
  <w:style w:type="paragraph" w:customStyle="1" w:styleId="12">
    <w:name w:val="1.－"/>
    <w:basedOn w:val="a4"/>
    <w:autoRedefine/>
    <w:pPr>
      <w:tabs>
        <w:tab w:val="right" w:pos="10516"/>
      </w:tabs>
      <w:spacing w:line="420" w:lineRule="exact"/>
      <w:ind w:left="1531"/>
      <w:jc w:val="both"/>
    </w:pPr>
    <w:rPr>
      <w:rFonts w:ascii="全真楷書" w:eastAsia="全真楷書" w:hAnsi="Times New Roman"/>
      <w:spacing w:val="20"/>
    </w:rPr>
  </w:style>
  <w:style w:type="paragraph" w:customStyle="1" w:styleId="100">
    <w:name w:val="10."/>
    <w:basedOn w:val="a4"/>
    <w:pPr>
      <w:spacing w:line="440" w:lineRule="exact"/>
      <w:ind w:left="1554"/>
      <w:jc w:val="both"/>
    </w:pPr>
    <w:rPr>
      <w:rFonts w:ascii="全真中明體" w:eastAsia="全真中明體"/>
    </w:rPr>
  </w:style>
  <w:style w:type="paragraph" w:customStyle="1" w:styleId="101">
    <w:name w:val="10.－"/>
    <w:basedOn w:val="a4"/>
    <w:pPr>
      <w:spacing w:line="440" w:lineRule="exact"/>
      <w:ind w:left="2030"/>
      <w:jc w:val="both"/>
    </w:pPr>
    <w:rPr>
      <w:rFonts w:ascii="全真中明體" w:eastAsia="全真中明體"/>
    </w:rPr>
  </w:style>
  <w:style w:type="character" w:styleId="af0">
    <w:name w:val="page number"/>
    <w:basedOn w:val="a1"/>
  </w:style>
  <w:style w:type="paragraph" w:styleId="af1">
    <w:name w:val="footer"/>
    <w:basedOn w:val="a0"/>
    <w:link w:val="af2"/>
    <w:uiPriority w:val="99"/>
    <w:pPr>
      <w:tabs>
        <w:tab w:val="center" w:pos="4153"/>
        <w:tab w:val="right" w:pos="8306"/>
      </w:tabs>
      <w:snapToGrid w:val="0"/>
    </w:pPr>
    <w:rPr>
      <w:sz w:val="20"/>
    </w:rPr>
  </w:style>
  <w:style w:type="paragraph" w:customStyle="1" w:styleId="af3">
    <w:name w:val="(一)"/>
    <w:basedOn w:val="a0"/>
    <w:pPr>
      <w:adjustRightInd w:val="0"/>
      <w:spacing w:line="456" w:lineRule="auto"/>
      <w:ind w:left="992" w:hanging="482"/>
      <w:textAlignment w:val="baseline"/>
    </w:pPr>
    <w:rPr>
      <w:rFonts w:eastAsia="華康中明體"/>
      <w:spacing w:val="20"/>
      <w:kern w:val="28"/>
      <w:sz w:val="28"/>
    </w:rPr>
  </w:style>
  <w:style w:type="paragraph" w:customStyle="1" w:styleId="af4">
    <w:name w:val="( 一)－"/>
    <w:basedOn w:val="a4"/>
    <w:pPr>
      <w:spacing w:line="440" w:lineRule="exact"/>
      <w:ind w:left="1588"/>
      <w:jc w:val="both"/>
    </w:pPr>
    <w:rPr>
      <w:rFonts w:ascii="全真中明體" w:eastAsia="全真中明體"/>
    </w:rPr>
  </w:style>
  <w:style w:type="paragraph" w:customStyle="1" w:styleId="af5">
    <w:name w:val="一、－"/>
    <w:basedOn w:val="a9"/>
    <w:rPr>
      <w:rFonts w:ascii="全真中明體" w:eastAsia="全真中明體"/>
    </w:rPr>
  </w:style>
  <w:style w:type="paragraph" w:customStyle="1" w:styleId="af6">
    <w:name w:val="一、明"/>
    <w:basedOn w:val="a9"/>
    <w:autoRedefine/>
    <w:pPr>
      <w:ind w:left="794" w:firstLine="284"/>
    </w:pPr>
    <w:rPr>
      <w:b w:val="0"/>
    </w:rPr>
  </w:style>
  <w:style w:type="paragraph" w:customStyle="1" w:styleId="13">
    <w:name w:val="(1)"/>
    <w:basedOn w:val="a0"/>
    <w:pPr>
      <w:adjustRightInd w:val="0"/>
      <w:spacing w:line="456" w:lineRule="auto"/>
      <w:ind w:left="1560" w:hanging="369"/>
      <w:jc w:val="both"/>
      <w:textAlignment w:val="baseline"/>
    </w:pPr>
    <w:rPr>
      <w:rFonts w:ascii="華康細明體外字集" w:eastAsia="華康細明體外字集"/>
      <w:spacing w:val="20"/>
      <w:kern w:val="28"/>
      <w:sz w:val="28"/>
    </w:rPr>
  </w:style>
  <w:style w:type="paragraph" w:customStyle="1" w:styleId="14">
    <w:name w:val="(1)文"/>
    <w:basedOn w:val="a0"/>
    <w:pPr>
      <w:adjustRightInd w:val="0"/>
      <w:spacing w:line="456" w:lineRule="auto"/>
      <w:ind w:left="1531" w:firstLine="652"/>
      <w:jc w:val="both"/>
      <w:textAlignment w:val="baseline"/>
    </w:pPr>
    <w:rPr>
      <w:rFonts w:eastAsia="華康中明體"/>
      <w:spacing w:val="20"/>
      <w:kern w:val="28"/>
      <w:sz w:val="28"/>
    </w:rPr>
  </w:style>
  <w:style w:type="paragraph" w:customStyle="1" w:styleId="15">
    <w:name w:val="式1"/>
    <w:basedOn w:val="a0"/>
    <w:pPr>
      <w:adjustRightInd w:val="0"/>
      <w:spacing w:line="456" w:lineRule="auto"/>
      <w:ind w:left="1786" w:hanging="227"/>
      <w:jc w:val="both"/>
      <w:textAlignment w:val="baseline"/>
    </w:pPr>
    <w:rPr>
      <w:rFonts w:eastAsia="華康中明體"/>
      <w:spacing w:val="20"/>
      <w:kern w:val="28"/>
      <w:sz w:val="28"/>
    </w:rPr>
  </w:style>
  <w:style w:type="paragraph" w:customStyle="1" w:styleId="16">
    <w:name w:val="1.文"/>
    <w:basedOn w:val="a0"/>
    <w:pPr>
      <w:adjustRightInd w:val="0"/>
      <w:spacing w:line="456" w:lineRule="auto"/>
      <w:ind w:left="1191" w:firstLine="652"/>
      <w:jc w:val="both"/>
      <w:textAlignment w:val="baseline"/>
    </w:pPr>
    <w:rPr>
      <w:rFonts w:eastAsia="華康中明體"/>
      <w:spacing w:val="20"/>
      <w:kern w:val="28"/>
      <w:sz w:val="28"/>
    </w:rPr>
  </w:style>
  <w:style w:type="paragraph" w:styleId="af7">
    <w:name w:val="Normal Indent"/>
    <w:basedOn w:val="a0"/>
    <w:pPr>
      <w:ind w:left="480"/>
    </w:pPr>
  </w:style>
  <w:style w:type="paragraph" w:customStyle="1" w:styleId="af8">
    <w:name w:val="a."/>
    <w:basedOn w:val="Ae"/>
    <w:pPr>
      <w:tabs>
        <w:tab w:val="clear" w:pos="10773"/>
      </w:tabs>
      <w:adjustRightInd w:val="0"/>
      <w:spacing w:line="456" w:lineRule="auto"/>
      <w:ind w:left="2410" w:hanging="255"/>
      <w:textAlignment w:val="baseline"/>
    </w:pPr>
    <w:rPr>
      <w:rFonts w:eastAsia="華康中明體"/>
      <w:spacing w:val="20"/>
      <w:kern w:val="28"/>
      <w:sz w:val="28"/>
    </w:rPr>
  </w:style>
  <w:style w:type="paragraph" w:customStyle="1" w:styleId="17">
    <w:name w:val="式1文"/>
    <w:basedOn w:val="a0"/>
    <w:pPr>
      <w:adjustRightInd w:val="0"/>
      <w:spacing w:line="456" w:lineRule="auto"/>
      <w:ind w:left="1814" w:firstLine="652"/>
      <w:jc w:val="both"/>
      <w:textAlignment w:val="baseline"/>
    </w:pPr>
    <w:rPr>
      <w:rFonts w:eastAsia="華康中明體"/>
      <w:spacing w:val="20"/>
      <w:kern w:val="28"/>
      <w:sz w:val="28"/>
    </w:rPr>
  </w:style>
  <w:style w:type="paragraph" w:customStyle="1" w:styleId="Af9">
    <w:name w:val="A.文"/>
    <w:basedOn w:val="17"/>
    <w:pPr>
      <w:ind w:left="2155"/>
    </w:pPr>
  </w:style>
  <w:style w:type="paragraph" w:customStyle="1" w:styleId="18">
    <w:name w:val="樣式1"/>
    <w:basedOn w:val="a0"/>
    <w:pPr>
      <w:tabs>
        <w:tab w:val="num" w:pos="454"/>
      </w:tabs>
      <w:adjustRightInd w:val="0"/>
      <w:spacing w:line="420" w:lineRule="exact"/>
      <w:ind w:left="2041" w:hanging="454"/>
      <w:textAlignment w:val="baseline"/>
    </w:pPr>
    <w:rPr>
      <w:rFonts w:ascii="全真楷書" w:eastAsia="全真楷書"/>
      <w:spacing w:val="20"/>
      <w:kern w:val="0"/>
    </w:rPr>
  </w:style>
  <w:style w:type="paragraph" w:customStyle="1" w:styleId="2">
    <w:name w:val="樣式2"/>
    <w:basedOn w:val="a0"/>
    <w:pPr>
      <w:numPr>
        <w:numId w:val="1"/>
      </w:numPr>
      <w:tabs>
        <w:tab w:val="clear" w:pos="425"/>
        <w:tab w:val="num" w:pos="360"/>
      </w:tabs>
      <w:adjustRightInd w:val="0"/>
      <w:spacing w:line="360" w:lineRule="atLeast"/>
      <w:ind w:left="0" w:firstLine="0"/>
      <w:textAlignment w:val="baseline"/>
    </w:pPr>
    <w:rPr>
      <w:rFonts w:eastAsia="新細明體"/>
      <w:kern w:val="0"/>
    </w:rPr>
  </w:style>
  <w:style w:type="paragraph" w:customStyle="1" w:styleId="3">
    <w:name w:val="樣式3"/>
    <w:basedOn w:val="a0"/>
    <w:pPr>
      <w:widowControl/>
      <w:numPr>
        <w:numId w:val="2"/>
      </w:numPr>
      <w:autoSpaceDE w:val="0"/>
      <w:autoSpaceDN w:val="0"/>
      <w:adjustRightInd w:val="0"/>
      <w:spacing w:line="360" w:lineRule="atLeast"/>
      <w:textAlignment w:val="bottom"/>
    </w:pPr>
    <w:rPr>
      <w:rFonts w:eastAsia="新細明體"/>
      <w:b/>
      <w:kern w:val="0"/>
    </w:rPr>
  </w:style>
  <w:style w:type="paragraph" w:customStyle="1" w:styleId="4">
    <w:name w:val="樣式4"/>
    <w:basedOn w:val="2"/>
    <w:pPr>
      <w:numPr>
        <w:numId w:val="3"/>
      </w:numPr>
      <w:tabs>
        <w:tab w:val="clear" w:pos="1976"/>
        <w:tab w:val="num" w:pos="360"/>
      </w:tabs>
      <w:spacing w:line="420" w:lineRule="exact"/>
      <w:ind w:left="2098" w:hanging="284"/>
    </w:pPr>
    <w:rPr>
      <w:rFonts w:ascii="全真楷書" w:eastAsia="全真楷書"/>
      <w:spacing w:val="20"/>
    </w:rPr>
  </w:style>
  <w:style w:type="paragraph" w:customStyle="1" w:styleId="5">
    <w:name w:val="樣式5"/>
    <w:basedOn w:val="18"/>
    <w:pPr>
      <w:ind w:left="2722" w:hanging="794"/>
    </w:pPr>
  </w:style>
  <w:style w:type="paragraph" w:customStyle="1" w:styleId="6">
    <w:name w:val="樣式6"/>
    <w:basedOn w:val="3"/>
    <w:pPr>
      <w:numPr>
        <w:numId w:val="0"/>
      </w:numPr>
      <w:spacing w:line="420" w:lineRule="exact"/>
      <w:ind w:left="2381"/>
    </w:pPr>
    <w:rPr>
      <w:rFonts w:ascii="全真楷書" w:eastAsia="全真楷書"/>
      <w:b w:val="0"/>
      <w:spacing w:val="20"/>
    </w:rPr>
  </w:style>
  <w:style w:type="paragraph" w:customStyle="1" w:styleId="7">
    <w:name w:val="樣式7"/>
    <w:basedOn w:val="3"/>
    <w:pPr>
      <w:numPr>
        <w:numId w:val="0"/>
      </w:numPr>
      <w:spacing w:line="420" w:lineRule="exact"/>
      <w:ind w:left="2665" w:hanging="284"/>
      <w:jc w:val="both"/>
    </w:pPr>
    <w:rPr>
      <w:rFonts w:ascii="全真楷書" w:eastAsia="全真楷書"/>
      <w:b w:val="0"/>
      <w:spacing w:val="20"/>
    </w:rPr>
  </w:style>
  <w:style w:type="paragraph" w:customStyle="1" w:styleId="8">
    <w:name w:val="樣式8"/>
    <w:basedOn w:val="5"/>
    <w:pPr>
      <w:ind w:left="2098" w:hanging="397"/>
    </w:pPr>
  </w:style>
  <w:style w:type="paragraph" w:customStyle="1" w:styleId="9">
    <w:name w:val="樣式9"/>
    <w:basedOn w:val="4"/>
    <w:pPr>
      <w:numPr>
        <w:numId w:val="0"/>
      </w:numPr>
      <w:ind w:left="1588"/>
    </w:pPr>
  </w:style>
  <w:style w:type="paragraph" w:styleId="afa">
    <w:name w:val="Body Text Indent"/>
    <w:basedOn w:val="a0"/>
    <w:pPr>
      <w:ind w:left="602" w:hanging="238"/>
    </w:pPr>
    <w:rPr>
      <w:rFonts w:eastAsia="新細明體"/>
    </w:rPr>
  </w:style>
  <w:style w:type="paragraph" w:styleId="20">
    <w:name w:val="Body Text Indent 2"/>
    <w:basedOn w:val="a0"/>
    <w:pPr>
      <w:ind w:left="588" w:hanging="224"/>
    </w:pPr>
    <w:rPr>
      <w:rFonts w:eastAsia="新細明體"/>
    </w:rPr>
  </w:style>
  <w:style w:type="paragraph" w:styleId="30">
    <w:name w:val="Body Text Indent 3"/>
    <w:basedOn w:val="a0"/>
    <w:pPr>
      <w:ind w:left="616" w:hanging="252"/>
    </w:pPr>
    <w:rPr>
      <w:rFonts w:eastAsia="新細明體"/>
    </w:rPr>
  </w:style>
  <w:style w:type="paragraph" w:customStyle="1" w:styleId="19">
    <w:name w:val="(一)1."/>
    <w:basedOn w:val="a0"/>
    <w:pPr>
      <w:autoSpaceDE w:val="0"/>
      <w:autoSpaceDN w:val="0"/>
      <w:adjustRightInd w:val="0"/>
      <w:spacing w:line="319" w:lineRule="auto"/>
      <w:ind w:left="1446" w:hanging="340"/>
      <w:jc w:val="both"/>
      <w:textAlignment w:val="baseline"/>
    </w:pPr>
    <w:rPr>
      <w:rFonts w:eastAsia="新細明體"/>
      <w:spacing w:val="26"/>
      <w:kern w:val="0"/>
      <w:sz w:val="32"/>
    </w:rPr>
  </w:style>
  <w:style w:type="paragraph" w:customStyle="1" w:styleId="110">
    <w:name w:val="(一)1.(1)"/>
    <w:basedOn w:val="a0"/>
    <w:pPr>
      <w:autoSpaceDE w:val="0"/>
      <w:autoSpaceDN w:val="0"/>
      <w:adjustRightInd w:val="0"/>
      <w:spacing w:line="319" w:lineRule="auto"/>
      <w:ind w:left="1786" w:hanging="340"/>
      <w:jc w:val="both"/>
      <w:textAlignment w:val="baseline"/>
    </w:pPr>
    <w:rPr>
      <w:rFonts w:eastAsia="新細明體"/>
      <w:spacing w:val="26"/>
      <w:kern w:val="0"/>
      <w:sz w:val="32"/>
    </w:rPr>
  </w:style>
  <w:style w:type="paragraph" w:customStyle="1" w:styleId="1a">
    <w:name w:val="(一)1.齊"/>
    <w:basedOn w:val="a0"/>
    <w:pPr>
      <w:autoSpaceDE w:val="0"/>
      <w:autoSpaceDN w:val="0"/>
      <w:adjustRightInd w:val="0"/>
      <w:spacing w:line="319" w:lineRule="auto"/>
      <w:ind w:left="1446"/>
      <w:jc w:val="both"/>
      <w:textAlignment w:val="baseline"/>
    </w:pPr>
    <w:rPr>
      <w:rFonts w:eastAsia="新細明體"/>
      <w:spacing w:val="26"/>
      <w:kern w:val="0"/>
      <w:sz w:val="32"/>
    </w:rPr>
  </w:style>
  <w:style w:type="paragraph" w:customStyle="1" w:styleId="1b">
    <w:name w:val="一1."/>
    <w:basedOn w:val="a0"/>
    <w:pPr>
      <w:autoSpaceDE w:val="0"/>
      <w:autoSpaceDN w:val="0"/>
      <w:adjustRightInd w:val="0"/>
      <w:spacing w:line="319" w:lineRule="auto"/>
      <w:ind w:left="1105" w:hanging="340"/>
      <w:jc w:val="both"/>
      <w:textAlignment w:val="baseline"/>
    </w:pPr>
    <w:rPr>
      <w:rFonts w:eastAsia="新細明體"/>
      <w:spacing w:val="26"/>
      <w:kern w:val="0"/>
      <w:sz w:val="32"/>
    </w:rPr>
  </w:style>
  <w:style w:type="paragraph" w:customStyle="1" w:styleId="111">
    <w:name w:val="(一)1.(1)特1."/>
    <w:basedOn w:val="a0"/>
    <w:pPr>
      <w:autoSpaceDE w:val="0"/>
      <w:autoSpaceDN w:val="0"/>
      <w:adjustRightInd w:val="0"/>
      <w:spacing w:line="319" w:lineRule="auto"/>
      <w:ind w:left="2126" w:hanging="340"/>
      <w:jc w:val="both"/>
      <w:textAlignment w:val="baseline"/>
    </w:pPr>
    <w:rPr>
      <w:rFonts w:eastAsia="新細明體"/>
      <w:spacing w:val="26"/>
      <w:kern w:val="0"/>
      <w:sz w:val="32"/>
    </w:rPr>
  </w:style>
  <w:style w:type="paragraph" w:customStyle="1" w:styleId="112">
    <w:name w:val="(一)1.(1)特齊"/>
    <w:basedOn w:val="a0"/>
    <w:pPr>
      <w:autoSpaceDE w:val="0"/>
      <w:autoSpaceDN w:val="0"/>
      <w:adjustRightInd w:val="0"/>
      <w:spacing w:line="319" w:lineRule="auto"/>
      <w:ind w:left="2126"/>
      <w:jc w:val="both"/>
      <w:textAlignment w:val="baseline"/>
    </w:pPr>
    <w:rPr>
      <w:rFonts w:eastAsia="新細明體"/>
      <w:spacing w:val="26"/>
      <w:kern w:val="0"/>
      <w:sz w:val="32"/>
    </w:rPr>
  </w:style>
  <w:style w:type="paragraph" w:customStyle="1" w:styleId="11A">
    <w:name w:val="(一)1.(1)特A."/>
    <w:basedOn w:val="a0"/>
    <w:pPr>
      <w:autoSpaceDE w:val="0"/>
      <w:autoSpaceDN w:val="0"/>
      <w:adjustRightInd w:val="0"/>
      <w:spacing w:line="319" w:lineRule="auto"/>
      <w:ind w:left="2466" w:hanging="340"/>
      <w:jc w:val="both"/>
      <w:textAlignment w:val="baseline"/>
    </w:pPr>
    <w:rPr>
      <w:rFonts w:eastAsia="新細明體"/>
      <w:spacing w:val="26"/>
      <w:kern w:val="0"/>
      <w:sz w:val="32"/>
    </w:rPr>
  </w:style>
  <w:style w:type="paragraph" w:customStyle="1" w:styleId="11A0">
    <w:name w:val="(一)1.(1)特A.齊"/>
    <w:basedOn w:val="a0"/>
    <w:pPr>
      <w:autoSpaceDE w:val="0"/>
      <w:autoSpaceDN w:val="0"/>
      <w:adjustRightInd w:val="0"/>
      <w:spacing w:line="319" w:lineRule="auto"/>
      <w:ind w:left="2466"/>
      <w:jc w:val="both"/>
      <w:textAlignment w:val="baseline"/>
    </w:pPr>
    <w:rPr>
      <w:rFonts w:eastAsia="新細明體"/>
      <w:spacing w:val="26"/>
      <w:kern w:val="0"/>
      <w:sz w:val="32"/>
    </w:rPr>
  </w:style>
  <w:style w:type="paragraph" w:customStyle="1" w:styleId="11Aa">
    <w:name w:val="(一)1.(1)特A.a."/>
    <w:basedOn w:val="a0"/>
    <w:pPr>
      <w:autoSpaceDE w:val="0"/>
      <w:autoSpaceDN w:val="0"/>
      <w:adjustRightInd w:val="0"/>
      <w:spacing w:line="319" w:lineRule="auto"/>
      <w:ind w:left="2750" w:hanging="284"/>
      <w:jc w:val="both"/>
      <w:textAlignment w:val="baseline"/>
    </w:pPr>
    <w:rPr>
      <w:rFonts w:eastAsia="新細明體"/>
      <w:spacing w:val="26"/>
      <w:kern w:val="0"/>
      <w:sz w:val="32"/>
    </w:rPr>
  </w:style>
  <w:style w:type="paragraph" w:customStyle="1" w:styleId="113">
    <w:name w:val="(一)1.(1)齊"/>
    <w:basedOn w:val="112"/>
    <w:pPr>
      <w:ind w:left="1786"/>
    </w:pPr>
  </w:style>
  <w:style w:type="paragraph" w:styleId="afb">
    <w:name w:val="Document Map"/>
    <w:basedOn w:val="a0"/>
    <w:semiHidden/>
    <w:pPr>
      <w:shd w:val="clear" w:color="auto" w:fill="000080"/>
    </w:pPr>
    <w:rPr>
      <w:rFonts w:ascii="Arial" w:eastAsia="新細明體" w:hAnsi="Arial"/>
    </w:rPr>
  </w:style>
  <w:style w:type="paragraph" w:customStyle="1" w:styleId="afc">
    <w:name w:val="內文二"/>
    <w:basedOn w:val="a0"/>
    <w:pPr>
      <w:adjustRightInd w:val="0"/>
      <w:spacing w:before="120" w:line="360" w:lineRule="atLeast"/>
      <w:ind w:left="737"/>
      <w:textAlignment w:val="baseline"/>
    </w:pPr>
    <w:rPr>
      <w:rFonts w:eastAsia="細明體"/>
      <w:kern w:val="0"/>
    </w:rPr>
  </w:style>
  <w:style w:type="paragraph" w:styleId="afd">
    <w:name w:val="Body Text"/>
    <w:basedOn w:val="a0"/>
    <w:pPr>
      <w:spacing w:line="400" w:lineRule="exact"/>
    </w:pPr>
    <w:rPr>
      <w:rFonts w:ascii="標楷體" w:eastAsia="標楷體"/>
      <w:sz w:val="28"/>
    </w:rPr>
  </w:style>
  <w:style w:type="paragraph" w:customStyle="1" w:styleId="102">
    <w:name w:val="樣式10"/>
    <w:basedOn w:val="a9"/>
    <w:pPr>
      <w:ind w:left="754" w:firstLineChars="0" w:hanging="454"/>
    </w:pPr>
  </w:style>
  <w:style w:type="paragraph" w:customStyle="1" w:styleId="114">
    <w:name w:val="樣式11"/>
    <w:basedOn w:val="ab"/>
    <w:pPr>
      <w:ind w:leftChars="450" w:left="650" w:hanging="200"/>
    </w:pPr>
  </w:style>
  <w:style w:type="paragraph" w:customStyle="1" w:styleId="120">
    <w:name w:val="樣式12"/>
    <w:basedOn w:val="10"/>
    <w:pPr>
      <w:ind w:leftChars="520" w:left="620" w:hangingChars="100" w:hanging="100"/>
    </w:pPr>
  </w:style>
  <w:style w:type="paragraph" w:customStyle="1" w:styleId="130">
    <w:name w:val="樣式13"/>
    <w:basedOn w:val="ab"/>
    <w:pPr>
      <w:ind w:left="1134" w:firstLineChars="82" w:firstLine="82"/>
    </w:pPr>
    <w:rPr>
      <w:spacing w:val="0"/>
    </w:rPr>
  </w:style>
  <w:style w:type="paragraph" w:customStyle="1" w:styleId="140">
    <w:name w:val="樣式14"/>
    <w:basedOn w:val="130"/>
    <w:pPr>
      <w:spacing w:line="360" w:lineRule="exact"/>
      <w:ind w:leftChars="620" w:left="777" w:hangingChars="157" w:hanging="157"/>
    </w:pPr>
  </w:style>
  <w:style w:type="paragraph" w:customStyle="1" w:styleId="150">
    <w:name w:val="樣式15"/>
    <w:basedOn w:val="a0"/>
    <w:pPr>
      <w:autoSpaceDE w:val="0"/>
      <w:autoSpaceDN w:val="0"/>
      <w:adjustRightInd w:val="0"/>
      <w:spacing w:line="420" w:lineRule="exact"/>
      <w:ind w:left="2154" w:hanging="232"/>
    </w:pPr>
    <w:rPr>
      <w:rFonts w:ascii="全真楷書" w:eastAsia="全真楷書"/>
      <w:color w:val="000000"/>
    </w:rPr>
  </w:style>
  <w:style w:type="paragraph" w:customStyle="1" w:styleId="160">
    <w:name w:val="樣式16"/>
    <w:basedOn w:val="a0"/>
    <w:pPr>
      <w:autoSpaceDE w:val="0"/>
      <w:autoSpaceDN w:val="0"/>
      <w:adjustRightInd w:val="0"/>
      <w:spacing w:line="420" w:lineRule="exact"/>
      <w:ind w:left="1814" w:firstLine="284"/>
    </w:pPr>
    <w:rPr>
      <w:rFonts w:ascii="全真楷書" w:eastAsia="全真楷書"/>
      <w:color w:val="000000"/>
    </w:rPr>
  </w:style>
  <w:style w:type="paragraph" w:customStyle="1" w:styleId="170">
    <w:name w:val="樣式17"/>
    <w:basedOn w:val="140"/>
    <w:pPr>
      <w:ind w:leftChars="610" w:left="753"/>
    </w:pPr>
  </w:style>
  <w:style w:type="paragraph" w:customStyle="1" w:styleId="180">
    <w:name w:val="樣式18"/>
    <w:basedOn w:val="160"/>
    <w:pPr>
      <w:ind w:left="1928"/>
    </w:pPr>
  </w:style>
  <w:style w:type="paragraph" w:customStyle="1" w:styleId="190">
    <w:name w:val="樣式19"/>
    <w:basedOn w:val="140"/>
    <w:pPr>
      <w:ind w:leftChars="650" w:left="1556" w:firstLineChars="143" w:firstLine="342"/>
    </w:pPr>
  </w:style>
  <w:style w:type="paragraph" w:customStyle="1" w:styleId="200">
    <w:name w:val="樣式20"/>
    <w:basedOn w:val="a8"/>
    <w:pPr>
      <w:spacing w:line="500" w:lineRule="exact"/>
      <w:ind w:leftChars="100" w:left="100"/>
      <w:outlineLvl w:val="0"/>
    </w:pPr>
    <w:rPr>
      <w:rFonts w:ascii="全真楷書" w:eastAsia="全真楷書" w:hAnsi="Times New Roman"/>
      <w:b/>
      <w:spacing w:val="20"/>
    </w:rPr>
  </w:style>
  <w:style w:type="paragraph" w:styleId="21">
    <w:name w:val="Body Text 2"/>
    <w:basedOn w:val="a0"/>
    <w:pPr>
      <w:autoSpaceDE w:val="0"/>
      <w:autoSpaceDN w:val="0"/>
      <w:adjustRightInd w:val="0"/>
      <w:spacing w:line="420" w:lineRule="exact"/>
      <w:jc w:val="center"/>
    </w:pPr>
    <w:rPr>
      <w:rFonts w:ascii="全真楷書" w:eastAsia="全真楷書"/>
      <w:color w:val="000000"/>
      <w:spacing w:val="20"/>
      <w:sz w:val="20"/>
    </w:rPr>
  </w:style>
  <w:style w:type="paragraph" w:customStyle="1" w:styleId="210">
    <w:name w:val="樣式21"/>
    <w:basedOn w:val="a0"/>
    <w:pPr>
      <w:snapToGrid w:val="0"/>
      <w:spacing w:line="420" w:lineRule="exact"/>
      <w:ind w:left="2546" w:hanging="278"/>
      <w:jc w:val="both"/>
    </w:pPr>
    <w:rPr>
      <w:rFonts w:ascii="全真楷書" w:eastAsia="全真楷書"/>
    </w:rPr>
  </w:style>
  <w:style w:type="paragraph" w:customStyle="1" w:styleId="22">
    <w:name w:val="樣式22"/>
    <w:basedOn w:val="a4"/>
    <w:pPr>
      <w:spacing w:line="500" w:lineRule="exact"/>
      <w:ind w:left="1021" w:firstLineChars="80" w:firstLine="80"/>
    </w:pPr>
    <w:rPr>
      <w:rFonts w:ascii="全真楷書" w:eastAsia="全真楷書" w:hAnsi="Times New Roman"/>
      <w:spacing w:val="20"/>
    </w:rPr>
  </w:style>
  <w:style w:type="paragraph" w:customStyle="1" w:styleId="23">
    <w:name w:val="樣式23"/>
    <w:basedOn w:val="114"/>
    <w:pPr>
      <w:ind w:leftChars="403" w:left="1244" w:hangingChars="100" w:hanging="279"/>
    </w:pPr>
  </w:style>
  <w:style w:type="paragraph" w:customStyle="1" w:styleId="24">
    <w:name w:val="樣式24"/>
    <w:basedOn w:val="ab"/>
    <w:pPr>
      <w:ind w:leftChars="450" w:left="790" w:firstLineChars="0" w:hanging="340"/>
    </w:pPr>
  </w:style>
  <w:style w:type="paragraph" w:customStyle="1" w:styleId="25">
    <w:name w:val="樣式25"/>
    <w:basedOn w:val="ab"/>
    <w:pPr>
      <w:ind w:leftChars="0" w:left="1304" w:firstLineChars="100" w:firstLine="100"/>
    </w:pPr>
  </w:style>
  <w:style w:type="paragraph" w:customStyle="1" w:styleId="26">
    <w:name w:val="樣式26"/>
    <w:basedOn w:val="a0"/>
    <w:pPr>
      <w:spacing w:before="120" w:line="360" w:lineRule="exact"/>
      <w:ind w:left="1588" w:firstLine="227"/>
    </w:pPr>
    <w:rPr>
      <w:rFonts w:ascii="全真楷書" w:eastAsia="全真楷書"/>
      <w:spacing w:val="24"/>
    </w:rPr>
  </w:style>
  <w:style w:type="paragraph" w:customStyle="1" w:styleId="27">
    <w:name w:val="樣式27"/>
    <w:basedOn w:val="26"/>
    <w:pPr>
      <w:spacing w:before="0"/>
      <w:ind w:left="1644" w:firstLine="284"/>
    </w:pPr>
  </w:style>
  <w:style w:type="paragraph" w:customStyle="1" w:styleId="28">
    <w:name w:val="樣式28"/>
    <w:basedOn w:val="afc"/>
    <w:pPr>
      <w:spacing w:line="360" w:lineRule="exact"/>
      <w:ind w:left="1630"/>
    </w:pPr>
    <w:rPr>
      <w:rFonts w:ascii="全真楷書" w:eastAsia="全真楷書"/>
      <w:spacing w:val="24"/>
    </w:rPr>
  </w:style>
  <w:style w:type="paragraph" w:customStyle="1" w:styleId="29">
    <w:name w:val="樣式29"/>
    <w:basedOn w:val="28"/>
    <w:pPr>
      <w:spacing w:before="0"/>
      <w:ind w:leftChars="700" w:left="989" w:hanging="289"/>
    </w:pPr>
  </w:style>
  <w:style w:type="paragraph" w:customStyle="1" w:styleId="aa">
    <w:name w:val="aa"/>
    <w:basedOn w:val="a0"/>
    <w:pPr>
      <w:numPr>
        <w:numId w:val="4"/>
      </w:numPr>
      <w:snapToGrid w:val="0"/>
      <w:spacing w:line="160" w:lineRule="atLeast"/>
    </w:pPr>
    <w:rPr>
      <w:rFonts w:ascii="細明體" w:eastAsia="細明體" w:hAnsi="Courier New"/>
      <w:sz w:val="22"/>
    </w:rPr>
  </w:style>
  <w:style w:type="paragraph" w:customStyle="1" w:styleId="300">
    <w:name w:val="樣式30"/>
    <w:basedOn w:val="160"/>
    <w:pPr>
      <w:ind w:left="1985"/>
    </w:pPr>
  </w:style>
  <w:style w:type="paragraph" w:customStyle="1" w:styleId="31">
    <w:name w:val="樣式31"/>
    <w:basedOn w:val="150"/>
    <w:pPr>
      <w:ind w:left="2211" w:firstLine="227"/>
    </w:pPr>
  </w:style>
  <w:style w:type="paragraph" w:customStyle="1" w:styleId="32">
    <w:name w:val="樣式32"/>
    <w:basedOn w:val="31"/>
    <w:pPr>
      <w:ind w:left="2551" w:hanging="340"/>
    </w:pPr>
  </w:style>
  <w:style w:type="paragraph" w:customStyle="1" w:styleId="35">
    <w:name w:val="樣式35"/>
    <w:basedOn w:val="150"/>
    <w:rPr>
      <w:rFonts w:hAnsi="標楷體"/>
    </w:rPr>
  </w:style>
  <w:style w:type="paragraph" w:customStyle="1" w:styleId="33">
    <w:name w:val="樣式33"/>
    <w:basedOn w:val="140"/>
    <w:pPr>
      <w:spacing w:line="420" w:lineRule="exact"/>
      <w:ind w:left="720" w:hangingChars="100" w:hanging="100"/>
    </w:pPr>
  </w:style>
  <w:style w:type="paragraph" w:customStyle="1" w:styleId="34">
    <w:name w:val="樣式34"/>
    <w:basedOn w:val="18"/>
    <w:pPr>
      <w:ind w:left="1588"/>
    </w:pPr>
    <w:rPr>
      <w:spacing w:val="-20"/>
    </w:rPr>
  </w:style>
  <w:style w:type="character" w:customStyle="1" w:styleId="151">
    <w:name w:val="樣式15 字元"/>
    <w:rPr>
      <w:rFonts w:ascii="全真楷書" w:eastAsia="全真楷書"/>
      <w:color w:val="000000"/>
      <w:kern w:val="2"/>
      <w:sz w:val="24"/>
      <w:lang w:val="en-US" w:eastAsia="zh-TW" w:bidi="ar-SA"/>
    </w:rPr>
  </w:style>
  <w:style w:type="character" w:customStyle="1" w:styleId="350">
    <w:name w:val="樣式35 字元"/>
    <w:rPr>
      <w:rFonts w:ascii="全真楷書" w:eastAsia="全真楷書" w:hAnsi="標楷體"/>
      <w:color w:val="000000"/>
      <w:kern w:val="2"/>
      <w:sz w:val="24"/>
      <w:lang w:val="en-US" w:eastAsia="zh-TW" w:bidi="ar-SA"/>
    </w:rPr>
  </w:style>
  <w:style w:type="paragraph" w:customStyle="1" w:styleId="1412">
    <w:name w:val="樣式 樣式14 + 全真楷書 12 點 黑色"/>
    <w:basedOn w:val="140"/>
    <w:rPr>
      <w:rFonts w:ascii="全真楷書" w:eastAsia="全真楷書" w:hAnsi="全真楷書"/>
      <w:bCs w:val="0"/>
      <w:color w:val="000000"/>
    </w:rPr>
  </w:style>
  <w:style w:type="character" w:customStyle="1" w:styleId="afe">
    <w:name w:val="一般文字 字元"/>
    <w:rPr>
      <w:rFonts w:ascii="細明體" w:eastAsia="細明體" w:hAnsi="Courier New"/>
      <w:kern w:val="2"/>
      <w:sz w:val="24"/>
      <w:lang w:val="en-US" w:eastAsia="zh-TW" w:bidi="ar-SA"/>
    </w:rPr>
  </w:style>
  <w:style w:type="character" w:customStyle="1" w:styleId="aff">
    <w:name w:val="（一） 字元"/>
    <w:rPr>
      <w:rFonts w:ascii="標楷體" w:eastAsia="標楷體" w:hAnsi="標楷體"/>
      <w:bCs/>
      <w:spacing w:val="20"/>
      <w:kern w:val="2"/>
      <w:sz w:val="24"/>
      <w:lang w:val="en-US" w:eastAsia="zh-TW" w:bidi="ar-SA"/>
    </w:rPr>
  </w:style>
  <w:style w:type="character" w:customStyle="1" w:styleId="131">
    <w:name w:val="樣式13 字元"/>
    <w:basedOn w:val="aff"/>
    <w:rPr>
      <w:rFonts w:ascii="標楷體" w:eastAsia="標楷體" w:hAnsi="標楷體"/>
      <w:bCs/>
      <w:spacing w:val="20"/>
      <w:kern w:val="2"/>
      <w:sz w:val="24"/>
      <w:lang w:val="en-US" w:eastAsia="zh-TW" w:bidi="ar-SA"/>
    </w:rPr>
  </w:style>
  <w:style w:type="character" w:customStyle="1" w:styleId="141">
    <w:name w:val="樣式14 字元"/>
    <w:basedOn w:val="131"/>
    <w:rPr>
      <w:rFonts w:ascii="標楷體" w:eastAsia="標楷體" w:hAnsi="標楷體"/>
      <w:bCs/>
      <w:spacing w:val="20"/>
      <w:kern w:val="2"/>
      <w:sz w:val="24"/>
      <w:lang w:val="en-US" w:eastAsia="zh-TW" w:bidi="ar-SA"/>
    </w:rPr>
  </w:style>
  <w:style w:type="character" w:customStyle="1" w:styleId="14120">
    <w:name w:val="樣式 樣式14 + 全真楷書 12 點 黑色 字元"/>
    <w:rPr>
      <w:rFonts w:ascii="全真楷書" w:eastAsia="全真楷書" w:hAnsi="全真楷書"/>
      <w:bCs/>
      <w:color w:val="000000"/>
      <w:spacing w:val="20"/>
      <w:kern w:val="2"/>
      <w:sz w:val="24"/>
      <w:lang w:val="en-US" w:eastAsia="zh-TW" w:bidi="ar-SA"/>
    </w:rPr>
  </w:style>
  <w:style w:type="paragraph" w:customStyle="1" w:styleId="115">
    <w:name w:val="[(1)1"/>
    <w:pPr>
      <w:widowControl w:val="0"/>
      <w:autoSpaceDE w:val="0"/>
      <w:autoSpaceDN w:val="0"/>
      <w:adjustRightInd w:val="0"/>
      <w:spacing w:line="450" w:lineRule="atLeast"/>
      <w:ind w:left="3288" w:hanging="527"/>
      <w:jc w:val="both"/>
    </w:pPr>
    <w:rPr>
      <w:rFonts w:ascii="全真中明體" w:eastAsia="全真中明體"/>
      <w:color w:val="000000"/>
      <w:szCs w:val="24"/>
    </w:rPr>
  </w:style>
  <w:style w:type="paragraph" w:customStyle="1" w:styleId="220">
    <w:name w:val="((2)2加"/>
    <w:basedOn w:val="221"/>
    <w:next w:val="221"/>
    <w:pPr>
      <w:ind w:left="3303" w:hanging="480"/>
    </w:pPr>
  </w:style>
  <w:style w:type="paragraph" w:customStyle="1" w:styleId="221">
    <w:name w:val="((2)2"/>
    <w:basedOn w:val="115"/>
    <w:next w:val="115"/>
    <w:pPr>
      <w:ind w:hanging="465"/>
    </w:pPr>
  </w:style>
  <w:style w:type="paragraph" w:styleId="36">
    <w:name w:val="Body Text 3"/>
    <w:basedOn w:val="a0"/>
    <w:pPr>
      <w:spacing w:after="120"/>
    </w:pPr>
    <w:rPr>
      <w:sz w:val="16"/>
      <w:szCs w:val="16"/>
    </w:rPr>
  </w:style>
  <w:style w:type="paragraph" w:customStyle="1" w:styleId="a">
    <w:name w:val="內文一"/>
    <w:basedOn w:val="a0"/>
    <w:pPr>
      <w:widowControl/>
      <w:numPr>
        <w:ilvl w:val="2"/>
        <w:numId w:val="6"/>
      </w:numPr>
      <w:autoSpaceDE w:val="0"/>
      <w:autoSpaceDN w:val="0"/>
      <w:spacing w:line="280" w:lineRule="atLeast"/>
      <w:ind w:left="1678"/>
      <w:textAlignment w:val="bottom"/>
    </w:pPr>
    <w:rPr>
      <w:rFonts w:ascii="新細明體" w:eastAsia="新細明體"/>
      <w:sz w:val="20"/>
      <w:szCs w:val="24"/>
    </w:rPr>
  </w:style>
  <w:style w:type="paragraph" w:customStyle="1" w:styleId="1c">
    <w:name w:val="內文1"/>
    <w:pPr>
      <w:widowControl w:val="0"/>
      <w:adjustRightInd w:val="0"/>
      <w:spacing w:line="360" w:lineRule="atLeast"/>
      <w:textAlignment w:val="baseline"/>
    </w:pPr>
    <w:rPr>
      <w:rFonts w:ascii="細明體" w:eastAsia="細明體"/>
      <w:sz w:val="24"/>
    </w:rPr>
  </w:style>
  <w:style w:type="paragraph" w:customStyle="1" w:styleId="360">
    <w:name w:val="樣式36"/>
    <w:basedOn w:val="102"/>
    <w:pPr>
      <w:ind w:left="1194" w:hanging="476"/>
    </w:pPr>
    <w:rPr>
      <w:rFonts w:hAnsi="標楷體"/>
      <w:sz w:val="26"/>
    </w:rPr>
  </w:style>
  <w:style w:type="paragraph" w:customStyle="1" w:styleId="37">
    <w:name w:val="樣式37"/>
    <w:basedOn w:val="114"/>
    <w:pPr>
      <w:ind w:left="1497" w:hanging="420"/>
    </w:pPr>
    <w:rPr>
      <w:rFonts w:ascii="全真楷書" w:eastAsia="全真楷書"/>
    </w:rPr>
  </w:style>
  <w:style w:type="paragraph" w:customStyle="1" w:styleId="38">
    <w:name w:val="樣式38"/>
    <w:basedOn w:val="37"/>
    <w:pPr>
      <w:ind w:leftChars="400" w:left="820"/>
    </w:pPr>
  </w:style>
  <w:style w:type="paragraph" w:customStyle="1" w:styleId="39">
    <w:name w:val="樣式39"/>
    <w:basedOn w:val="37"/>
    <w:pPr>
      <w:ind w:leftChars="400" w:left="820"/>
    </w:pPr>
  </w:style>
  <w:style w:type="paragraph" w:customStyle="1" w:styleId="40">
    <w:name w:val="樣式40"/>
    <w:basedOn w:val="102"/>
    <w:pPr>
      <w:ind w:left="1194" w:hanging="476"/>
    </w:pPr>
    <w:rPr>
      <w:rFonts w:hAnsi="標楷體"/>
      <w:sz w:val="26"/>
    </w:rPr>
  </w:style>
  <w:style w:type="paragraph" w:customStyle="1" w:styleId="41">
    <w:name w:val="樣式41"/>
    <w:basedOn w:val="114"/>
    <w:pPr>
      <w:ind w:left="1497" w:hanging="420"/>
    </w:pPr>
    <w:rPr>
      <w:rFonts w:ascii="全真楷書" w:eastAsia="全真楷書"/>
    </w:rPr>
  </w:style>
  <w:style w:type="paragraph" w:customStyle="1" w:styleId="42">
    <w:name w:val="樣式42"/>
    <w:basedOn w:val="120"/>
    <w:pPr>
      <w:ind w:left="1524" w:hanging="279"/>
    </w:pPr>
  </w:style>
  <w:style w:type="paragraph" w:customStyle="1" w:styleId="43">
    <w:name w:val="樣式43"/>
    <w:basedOn w:val="140"/>
    <w:pPr>
      <w:ind w:left="1860" w:hanging="376"/>
    </w:pPr>
  </w:style>
  <w:style w:type="paragraph" w:customStyle="1" w:styleId="44">
    <w:name w:val="樣式44"/>
    <w:basedOn w:val="160"/>
    <w:pPr>
      <w:ind w:left="2041" w:firstLine="227"/>
    </w:pPr>
    <w:rPr>
      <w:color w:val="auto"/>
    </w:rPr>
  </w:style>
  <w:style w:type="paragraph" w:customStyle="1" w:styleId="45">
    <w:name w:val="樣式45"/>
    <w:basedOn w:val="25"/>
    <w:pPr>
      <w:ind w:left="1418"/>
    </w:pPr>
    <w:rPr>
      <w:rFonts w:ascii="全真楷書" w:eastAsia="全真楷書"/>
    </w:rPr>
  </w:style>
  <w:style w:type="paragraph" w:customStyle="1" w:styleId="42521">
    <w:name w:val="樣式 樣式42 + 左:  5.2 字元 凸出:  1 字元"/>
    <w:basedOn w:val="42"/>
    <w:pPr>
      <w:ind w:leftChars="600" w:left="700" w:hanging="100"/>
    </w:pPr>
    <w:rPr>
      <w:rFonts w:cs="新細明體"/>
    </w:rPr>
  </w:style>
  <w:style w:type="character" w:customStyle="1" w:styleId="250">
    <w:name w:val="樣式25 字元"/>
    <w:basedOn w:val="aff"/>
    <w:rPr>
      <w:rFonts w:ascii="標楷體" w:eastAsia="標楷體" w:hAnsi="標楷體"/>
      <w:bCs/>
      <w:spacing w:val="20"/>
      <w:kern w:val="2"/>
      <w:sz w:val="24"/>
      <w:lang w:val="en-US" w:eastAsia="zh-TW" w:bidi="ar-SA"/>
    </w:rPr>
  </w:style>
  <w:style w:type="character" w:customStyle="1" w:styleId="450">
    <w:name w:val="樣式45 字元"/>
    <w:rPr>
      <w:rFonts w:ascii="全真楷書" w:eastAsia="全真楷書" w:hAnsi="標楷體"/>
      <w:bCs/>
      <w:spacing w:val="20"/>
      <w:kern w:val="2"/>
      <w:sz w:val="24"/>
      <w:szCs w:val="24"/>
      <w:lang w:val="en-US" w:eastAsia="zh-TW" w:bidi="ar-SA"/>
    </w:rPr>
  </w:style>
  <w:style w:type="paragraph" w:customStyle="1" w:styleId="46">
    <w:name w:val="樣式46"/>
    <w:basedOn w:val="a0"/>
    <w:pPr>
      <w:spacing w:line="480" w:lineRule="exact"/>
      <w:ind w:left="1588" w:firstLineChars="100" w:firstLine="100"/>
    </w:pPr>
    <w:rPr>
      <w:rFonts w:ascii="全真楷書" w:eastAsia="全真楷書"/>
      <w:szCs w:val="24"/>
    </w:rPr>
  </w:style>
  <w:style w:type="paragraph" w:customStyle="1" w:styleId="4605">
    <w:name w:val="樣式 樣式46 + 第一行:  0.5 字元"/>
    <w:basedOn w:val="46"/>
    <w:rPr>
      <w:rFonts w:cs="新細明體"/>
      <w:szCs w:val="20"/>
    </w:rPr>
  </w:style>
  <w:style w:type="paragraph" w:customStyle="1" w:styleId="4362157">
    <w:name w:val="樣式 樣式43 + 左:  6.2 字元 凸出:  1.57 字元"/>
    <w:basedOn w:val="43"/>
    <w:pPr>
      <w:ind w:left="1797" w:hanging="313"/>
    </w:pPr>
    <w:rPr>
      <w:rFonts w:cs="新細明體"/>
      <w:bCs w:val="0"/>
    </w:rPr>
  </w:style>
  <w:style w:type="paragraph" w:customStyle="1" w:styleId="436215762157">
    <w:name w:val="樣式 樣式 樣式43 + 左:  6.2 字元 凸出:  1.57 字元 + 左:  6.2 字元 凸出:  1.57 字元"/>
    <w:basedOn w:val="4362157"/>
    <w:pPr>
      <w:ind w:left="1860" w:hanging="376"/>
    </w:pPr>
  </w:style>
  <w:style w:type="paragraph" w:customStyle="1" w:styleId="4312">
    <w:name w:val="樣式 樣式43 + 全真楷書 12 點"/>
    <w:basedOn w:val="43"/>
    <w:pPr>
      <w:ind w:left="820" w:hangingChars="200" w:hanging="200"/>
    </w:pPr>
    <w:rPr>
      <w:rFonts w:ascii="全真楷書" w:eastAsia="全真楷書" w:hAnsi="全真楷書"/>
      <w:bCs w:val="0"/>
    </w:rPr>
  </w:style>
  <w:style w:type="paragraph" w:customStyle="1" w:styleId="4312622">
    <w:name w:val="樣式 樣式 樣式43 + 全真楷書 12 點 + 左:  6.2 字元 凸出:  2 字元"/>
    <w:basedOn w:val="4312"/>
    <w:pPr>
      <w:ind w:left="870" w:hangingChars="250" w:hanging="250"/>
    </w:pPr>
    <w:rPr>
      <w:rFonts w:cs="新細明體"/>
    </w:rPr>
  </w:style>
  <w:style w:type="character" w:customStyle="1" w:styleId="161">
    <w:name w:val="樣式16 字元"/>
    <w:rPr>
      <w:rFonts w:ascii="全真楷書" w:eastAsia="全真楷書"/>
      <w:color w:val="000000"/>
      <w:kern w:val="2"/>
      <w:sz w:val="24"/>
      <w:lang w:val="en-US" w:eastAsia="zh-TW" w:bidi="ar-SA"/>
    </w:rPr>
  </w:style>
  <w:style w:type="character" w:customStyle="1" w:styleId="440">
    <w:name w:val="樣式44 字元"/>
    <w:basedOn w:val="161"/>
    <w:rPr>
      <w:rFonts w:ascii="全真楷書" w:eastAsia="全真楷書"/>
      <w:color w:val="000000"/>
      <w:kern w:val="2"/>
      <w:sz w:val="24"/>
      <w:lang w:val="en-US" w:eastAsia="zh-TW" w:bidi="ar-SA"/>
    </w:rPr>
  </w:style>
  <w:style w:type="paragraph" w:customStyle="1" w:styleId="46051">
    <w:name w:val="樣式 樣式46 + 第一行:  0.5 字元1"/>
    <w:basedOn w:val="46"/>
    <w:pPr>
      <w:ind w:left="1871"/>
    </w:pPr>
    <w:rPr>
      <w:rFonts w:cs="新細明體"/>
      <w:szCs w:val="20"/>
    </w:rPr>
  </w:style>
  <w:style w:type="paragraph" w:customStyle="1" w:styleId="47">
    <w:name w:val="樣式47"/>
    <w:basedOn w:val="46051"/>
    <w:pPr>
      <w:ind w:left="2552"/>
    </w:pPr>
  </w:style>
  <w:style w:type="paragraph" w:customStyle="1" w:styleId="4705">
    <w:name w:val="樣式 樣式47 + 第一行:  0.5 字元"/>
    <w:basedOn w:val="47"/>
    <w:pPr>
      <w:ind w:left="1985"/>
    </w:pPr>
  </w:style>
  <w:style w:type="paragraph" w:customStyle="1" w:styleId="43121">
    <w:name w:val="樣式 樣式43 + 全真楷書 12 點1"/>
    <w:basedOn w:val="43"/>
    <w:pPr>
      <w:ind w:left="820" w:hangingChars="200" w:hanging="200"/>
    </w:pPr>
    <w:rPr>
      <w:rFonts w:ascii="全真楷書" w:eastAsia="全真楷書" w:hAnsi="全真楷書"/>
      <w:bCs w:val="0"/>
    </w:rPr>
  </w:style>
  <w:style w:type="paragraph" w:customStyle="1" w:styleId="43121622">
    <w:name w:val="樣式 樣式 樣式43 + 全真楷書 12 點1 + 左:  6.2 字元 凸出:  2 字元"/>
    <w:basedOn w:val="43121"/>
    <w:pPr>
      <w:ind w:left="870" w:hangingChars="250" w:hanging="250"/>
    </w:pPr>
    <w:rPr>
      <w:rFonts w:cs="新細明體"/>
    </w:rPr>
  </w:style>
  <w:style w:type="paragraph" w:customStyle="1" w:styleId="43122">
    <w:name w:val="樣式 樣式43 + 全真楷書 12 點2"/>
    <w:basedOn w:val="43"/>
    <w:pPr>
      <w:ind w:left="870" w:hangingChars="250" w:hanging="250"/>
    </w:pPr>
    <w:rPr>
      <w:rFonts w:ascii="全真楷書" w:eastAsia="全真楷書" w:hAnsi="全真楷書"/>
      <w:bCs w:val="0"/>
    </w:rPr>
  </w:style>
  <w:style w:type="character" w:customStyle="1" w:styleId="430">
    <w:name w:val="樣式43 字元"/>
    <w:basedOn w:val="141"/>
    <w:rPr>
      <w:rFonts w:ascii="標楷體" w:eastAsia="標楷體" w:hAnsi="標楷體"/>
      <w:bCs/>
      <w:spacing w:val="20"/>
      <w:kern w:val="2"/>
      <w:sz w:val="24"/>
      <w:lang w:val="en-US" w:eastAsia="zh-TW" w:bidi="ar-SA"/>
    </w:rPr>
  </w:style>
  <w:style w:type="paragraph" w:customStyle="1" w:styleId="43123">
    <w:name w:val="樣式 樣式43 + 全真楷書 12 點3"/>
    <w:basedOn w:val="43"/>
    <w:pPr>
      <w:ind w:left="820" w:hangingChars="200" w:hanging="200"/>
    </w:pPr>
    <w:rPr>
      <w:rFonts w:ascii="全真楷書" w:eastAsia="全真楷書" w:hAnsi="全真楷書"/>
      <w:bCs w:val="0"/>
    </w:rPr>
  </w:style>
  <w:style w:type="character" w:customStyle="1" w:styleId="431230">
    <w:name w:val="樣式 樣式43 + 全真楷書 12 點3 字元"/>
    <w:rPr>
      <w:rFonts w:ascii="全真楷書" w:eastAsia="全真楷書" w:hAnsi="全真楷書"/>
      <w:bCs/>
      <w:spacing w:val="20"/>
      <w:kern w:val="2"/>
      <w:sz w:val="24"/>
      <w:lang w:val="en-US" w:eastAsia="zh-TW" w:bidi="ar-SA"/>
    </w:rPr>
  </w:style>
  <w:style w:type="paragraph" w:customStyle="1" w:styleId="43124">
    <w:name w:val="樣式 樣式43 + 全真楷書 12 點4"/>
    <w:basedOn w:val="43"/>
    <w:autoRedefine/>
    <w:pPr>
      <w:ind w:left="870" w:hangingChars="250" w:hanging="250"/>
    </w:pPr>
    <w:rPr>
      <w:rFonts w:ascii="全真楷書" w:eastAsia="全真楷書" w:hAnsi="全真楷書"/>
      <w:bCs w:val="0"/>
    </w:rPr>
  </w:style>
  <w:style w:type="character" w:customStyle="1" w:styleId="431240">
    <w:name w:val="樣式 樣式43 + 全真楷書 12 點4 字元"/>
    <w:rPr>
      <w:rFonts w:ascii="全真楷書" w:eastAsia="全真楷書" w:hAnsi="全真楷書"/>
      <w:bCs/>
      <w:spacing w:val="20"/>
      <w:kern w:val="2"/>
      <w:sz w:val="24"/>
      <w:lang w:val="en-US" w:eastAsia="zh-TW" w:bidi="ar-SA"/>
    </w:rPr>
  </w:style>
  <w:style w:type="paragraph" w:customStyle="1" w:styleId="43125">
    <w:name w:val="樣式 樣式43 + 全真楷書 12 點5"/>
    <w:basedOn w:val="43"/>
    <w:next w:val="43"/>
    <w:autoRedefine/>
    <w:pPr>
      <w:ind w:left="870" w:hangingChars="250" w:hanging="250"/>
    </w:pPr>
    <w:rPr>
      <w:rFonts w:ascii="全真楷書" w:eastAsia="全真楷書" w:hAnsi="全真楷書"/>
      <w:bCs w:val="0"/>
    </w:rPr>
  </w:style>
  <w:style w:type="paragraph" w:customStyle="1" w:styleId="43126">
    <w:name w:val="樣式 樣式43 + 全真楷書 12 點6"/>
    <w:basedOn w:val="43"/>
    <w:pPr>
      <w:ind w:left="870" w:hangingChars="250" w:hanging="250"/>
    </w:pPr>
    <w:rPr>
      <w:rFonts w:ascii="全真楷書" w:eastAsia="全真楷書" w:hAnsi="全真楷書"/>
      <w:bCs w:val="0"/>
    </w:rPr>
  </w:style>
  <w:style w:type="paragraph" w:customStyle="1" w:styleId="48">
    <w:name w:val="樣式48"/>
    <w:basedOn w:val="a0"/>
    <w:pPr>
      <w:spacing w:line="360" w:lineRule="exact"/>
      <w:ind w:left="2552" w:hanging="284"/>
    </w:pPr>
    <w:rPr>
      <w:rFonts w:ascii="標楷體" w:eastAsia="標楷體"/>
      <w:bCs/>
      <w:color w:val="000000"/>
      <w:szCs w:val="24"/>
    </w:rPr>
  </w:style>
  <w:style w:type="paragraph" w:customStyle="1" w:styleId="49">
    <w:name w:val="樣式49"/>
    <w:basedOn w:val="a0"/>
    <w:pPr>
      <w:spacing w:line="360" w:lineRule="exact"/>
      <w:ind w:left="2552" w:firstLineChars="100" w:firstLine="100"/>
      <w:jc w:val="both"/>
    </w:pPr>
    <w:rPr>
      <w:rFonts w:ascii="標楷體" w:eastAsia="標楷體"/>
      <w:color w:val="000000"/>
    </w:rPr>
  </w:style>
  <w:style w:type="character" w:customStyle="1" w:styleId="490">
    <w:name w:val="樣式49 字元"/>
    <w:rPr>
      <w:rFonts w:ascii="標楷體" w:eastAsia="標楷體"/>
      <w:color w:val="000000"/>
      <w:kern w:val="2"/>
      <w:sz w:val="24"/>
      <w:lang w:val="en-US" w:eastAsia="zh-TW" w:bidi="ar-SA"/>
    </w:rPr>
  </w:style>
  <w:style w:type="character" w:customStyle="1" w:styleId="1d">
    <w:name w:val="一般文字 字元1"/>
    <w:rPr>
      <w:rFonts w:ascii="細明體" w:eastAsia="細明體" w:hAnsi="Courier New"/>
      <w:kern w:val="2"/>
      <w:sz w:val="24"/>
      <w:lang w:val="en-US" w:eastAsia="zh-TW" w:bidi="ar-SA"/>
    </w:rPr>
  </w:style>
  <w:style w:type="character" w:customStyle="1" w:styleId="1e">
    <w:name w:val="（一） 字元1"/>
    <w:rPr>
      <w:rFonts w:ascii="標楷體" w:eastAsia="標楷體" w:hAnsi="標楷體"/>
      <w:bCs/>
      <w:spacing w:val="20"/>
      <w:kern w:val="2"/>
      <w:sz w:val="24"/>
      <w:lang w:val="en-US" w:eastAsia="zh-TW" w:bidi="ar-SA"/>
    </w:rPr>
  </w:style>
  <w:style w:type="character" w:customStyle="1" w:styleId="116">
    <w:name w:val="樣式11 字元"/>
    <w:basedOn w:val="1e"/>
    <w:rPr>
      <w:rFonts w:ascii="標楷體" w:eastAsia="標楷體" w:hAnsi="標楷體"/>
      <w:bCs/>
      <w:spacing w:val="20"/>
      <w:kern w:val="2"/>
      <w:sz w:val="24"/>
      <w:lang w:val="en-US" w:eastAsia="zh-TW" w:bidi="ar-SA"/>
    </w:rPr>
  </w:style>
  <w:style w:type="character" w:customStyle="1" w:styleId="410">
    <w:name w:val="樣式41 字元"/>
    <w:rPr>
      <w:rFonts w:ascii="全真楷書" w:eastAsia="全真楷書" w:hAnsi="標楷體"/>
      <w:bCs/>
      <w:spacing w:val="20"/>
      <w:kern w:val="2"/>
      <w:sz w:val="24"/>
      <w:szCs w:val="24"/>
      <w:lang w:val="en-US" w:eastAsia="zh-TW" w:bidi="ar-SA"/>
    </w:rPr>
  </w:style>
  <w:style w:type="paragraph" w:customStyle="1" w:styleId="aff0">
    <w:name w:val="一、文"/>
    <w:basedOn w:val="af3"/>
    <w:rsid w:val="00BB56E7"/>
    <w:pPr>
      <w:tabs>
        <w:tab w:val="left" w:pos="1134"/>
      </w:tabs>
      <w:spacing w:line="319" w:lineRule="auto"/>
      <w:ind w:left="765" w:firstLine="737"/>
      <w:jc w:val="both"/>
    </w:pPr>
    <w:rPr>
      <w:rFonts w:ascii="全真中明體" w:eastAsia="全真中明體"/>
      <w:spacing w:val="24"/>
      <w:kern w:val="0"/>
      <w:sz w:val="32"/>
    </w:rPr>
  </w:style>
  <w:style w:type="paragraph" w:styleId="aff1">
    <w:name w:val="Balloon Text"/>
    <w:basedOn w:val="a0"/>
    <w:semiHidden/>
    <w:rsid w:val="004B4C35"/>
    <w:rPr>
      <w:rFonts w:ascii="Arial" w:eastAsia="新細明體" w:hAnsi="Arial"/>
      <w:sz w:val="18"/>
      <w:szCs w:val="18"/>
    </w:rPr>
  </w:style>
  <w:style w:type="table" w:styleId="aff2">
    <w:name w:val="Table Grid"/>
    <w:basedOn w:val="a2"/>
    <w:rsid w:val="00C56615"/>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a">
    <w:name w:val="內文2"/>
    <w:basedOn w:val="a0"/>
    <w:rsid w:val="00B536D2"/>
    <w:pPr>
      <w:spacing w:line="500" w:lineRule="exact"/>
      <w:ind w:leftChars="-1" w:left="-2" w:firstLineChars="129" w:firstLine="361"/>
      <w:jc w:val="both"/>
    </w:pPr>
    <w:rPr>
      <w:rFonts w:eastAsia="標楷體"/>
      <w:sz w:val="28"/>
      <w:szCs w:val="24"/>
    </w:rPr>
  </w:style>
  <w:style w:type="paragraph" w:customStyle="1" w:styleId="aff3">
    <w:name w:val="(一)內"/>
    <w:basedOn w:val="a0"/>
    <w:rsid w:val="008B48B2"/>
    <w:pPr>
      <w:snapToGrid w:val="0"/>
      <w:spacing w:beforeLines="50" w:before="180"/>
      <w:ind w:left="539" w:firstLine="540"/>
      <w:jc w:val="both"/>
    </w:pPr>
    <w:rPr>
      <w:rFonts w:ascii="標楷體" w:eastAsia="標楷體"/>
      <w:sz w:val="28"/>
    </w:rPr>
  </w:style>
  <w:style w:type="character" w:customStyle="1" w:styleId="a5">
    <w:name w:val="純文字 字元"/>
    <w:link w:val="a4"/>
    <w:rsid w:val="006E3417"/>
    <w:rPr>
      <w:rFonts w:ascii="細明體" w:eastAsia="細明體" w:hAnsi="Courier New"/>
      <w:kern w:val="2"/>
      <w:sz w:val="24"/>
    </w:rPr>
  </w:style>
  <w:style w:type="character" w:customStyle="1" w:styleId="af2">
    <w:name w:val="頁尾 字元"/>
    <w:link w:val="af1"/>
    <w:uiPriority w:val="99"/>
    <w:rsid w:val="00007FE7"/>
    <w:rPr>
      <w:rFonts w:eastAsia="全真中明體"/>
      <w:kern w:val="2"/>
    </w:rPr>
  </w:style>
  <w:style w:type="character" w:customStyle="1" w:styleId="a7">
    <w:name w:val="頁首 字元"/>
    <w:link w:val="a6"/>
    <w:uiPriority w:val="99"/>
    <w:rsid w:val="00152467"/>
    <w:rPr>
      <w:rFonts w:eastAsia="全真中明體"/>
      <w:kern w:val="2"/>
    </w:rPr>
  </w:style>
  <w:style w:type="character" w:styleId="aff4">
    <w:name w:val="annotation reference"/>
    <w:rsid w:val="008C4F56"/>
    <w:rPr>
      <w:sz w:val="18"/>
      <w:szCs w:val="18"/>
    </w:rPr>
  </w:style>
  <w:style w:type="paragraph" w:styleId="aff5">
    <w:name w:val="annotation text"/>
    <w:basedOn w:val="a0"/>
    <w:link w:val="aff6"/>
    <w:rsid w:val="008C4F56"/>
  </w:style>
  <w:style w:type="character" w:customStyle="1" w:styleId="aff6">
    <w:name w:val="註解文字 字元"/>
    <w:link w:val="aff5"/>
    <w:rsid w:val="008C4F56"/>
    <w:rPr>
      <w:rFonts w:eastAsia="全真中明體"/>
      <w:kern w:val="2"/>
      <w:sz w:val="24"/>
    </w:rPr>
  </w:style>
  <w:style w:type="paragraph" w:styleId="aff7">
    <w:name w:val="annotation subject"/>
    <w:basedOn w:val="aff5"/>
    <w:next w:val="aff5"/>
    <w:link w:val="aff8"/>
    <w:rsid w:val="008C4F56"/>
    <w:rPr>
      <w:b/>
      <w:bCs/>
    </w:rPr>
  </w:style>
  <w:style w:type="character" w:customStyle="1" w:styleId="aff8">
    <w:name w:val="註解主旨 字元"/>
    <w:link w:val="aff7"/>
    <w:rsid w:val="008C4F56"/>
    <w:rPr>
      <w:rFonts w:eastAsia="全真中明體"/>
      <w:b/>
      <w:bCs/>
      <w:kern w:val="2"/>
      <w:sz w:val="24"/>
    </w:rPr>
  </w:style>
  <w:style w:type="paragraph" w:styleId="aff9">
    <w:name w:val="Revision"/>
    <w:hidden/>
    <w:uiPriority w:val="99"/>
    <w:semiHidden/>
    <w:rsid w:val="00884D02"/>
    <w:rPr>
      <w:rFonts w:eastAsia="全真中明體"/>
      <w:kern w:val="2"/>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315017">
      <w:bodyDiv w:val="1"/>
      <w:marLeft w:val="0"/>
      <w:marRight w:val="0"/>
      <w:marTop w:val="0"/>
      <w:marBottom w:val="0"/>
      <w:divBdr>
        <w:top w:val="none" w:sz="0" w:space="0" w:color="auto"/>
        <w:left w:val="none" w:sz="0" w:space="0" w:color="auto"/>
        <w:bottom w:val="none" w:sz="0" w:space="0" w:color="auto"/>
        <w:right w:val="none" w:sz="0" w:space="0" w:color="auto"/>
      </w:divBdr>
      <w:divsChild>
        <w:div w:id="2074499979">
          <w:marLeft w:val="0"/>
          <w:marRight w:val="0"/>
          <w:marTop w:val="0"/>
          <w:marBottom w:val="0"/>
          <w:divBdr>
            <w:top w:val="none" w:sz="0" w:space="0" w:color="auto"/>
            <w:left w:val="none" w:sz="0" w:space="0" w:color="auto"/>
            <w:bottom w:val="none" w:sz="0" w:space="0" w:color="auto"/>
            <w:right w:val="none" w:sz="0" w:space="0" w:color="auto"/>
          </w:divBdr>
        </w:div>
      </w:divsChild>
    </w:div>
    <w:div w:id="12020858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00FEE59-D1B2-4DF2-94DD-D2D984BC24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777</TotalTime>
  <Pages>1</Pages>
  <Words>444</Words>
  <Characters>2534</Characters>
  <Application>Microsoft Office Word</Application>
  <DocSecurity>0</DocSecurity>
  <Lines>21</Lines>
  <Paragraphs>5</Paragraphs>
  <ScaleCrop>false</ScaleCrop>
  <Company>user</Company>
  <LinksUpToDate>false</LinksUpToDate>
  <CharactersWithSpaces>2973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目　　　　　　錄</dc:title>
  <dc:subject/>
  <dc:creator>user</dc:creator>
  <cp:keywords/>
  <cp:lastModifiedBy>會計處</cp:lastModifiedBy>
  <cp:revision>116</cp:revision>
  <cp:lastPrinted>2023-01-13T02:38:00Z</cp:lastPrinted>
  <dcterms:created xsi:type="dcterms:W3CDTF">2017-02-03T02:37:00Z</dcterms:created>
  <dcterms:modified xsi:type="dcterms:W3CDTF">2023-02-22T00:49:00Z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a3764a3683325f1a70749e691e241cab7014e33255720cd3ec25f94aee2ac77c</vt:lpwstr>
  </property>
</Properties>
</file>